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دالان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دالان
</w:t>
      </w:r>
    </w:p>
    <w:p>
      <w:pPr/>
      <w:r>
        <w:rPr/>
        <w:t xml:space="preserve">مالك بن دالان  مالك بن دالان بن عبد الله الوادعي: جد جاهلي يماني. نسله من ابنيه ’’ود’’ و’’قيس’’ وكان بنو يزيد بن معمر ن روى عنه الهمداني أخبارا في كتابه ’’اليعسوب’’.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2026-10-02T15:32:00+03:00</dcterms:created>
  <dcterms:modified xsi:type="dcterms:W3CDTF">2026-10-02T15:32:00+03:00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