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مازن بن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مازن بن منصور
</w:t>
      </w:r>
    </w:p>
    <w:p>
      <w:pPr/>
      <w:r>
        <w:rPr/>
        <w:t xml:space="preserve">مازن بن منصور  مازن بن منصور بن عكرمة بن خصفة بن عكرمة بن قيس عيلان، من مضر: جد جاهلي من نسله عتبة بن غزوان (باني البصرة) وعبد الله بن بسر (الصحابي) واخرون.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2026-10-02T14:36:10+03:00</dcterms:created>
  <dcterms:modified xsi:type="dcterms:W3CDTF">2026-10-02T14:36:10+03:00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