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الصفوري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الصفوري
</w:t>
      </w:r>
    </w:p>
    <w:p>
      <w:pPr/>
      <w:r>
        <w:rPr/>
        <w:t xml:space="preserve">الصفوري  أحمد بن على الحسينى الصفورى: فاضل، من وجوه دمشق. له شعر، فى (نفحة الريحانة) نموذج منه. وله (مجاميع) أدبية اطلع عليها صاحب النفحة. وقال: تولى قضاء الشافعية بمحكمة الباب بدمشق. مولده ووفاته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2026-09-17T06:14:36+03:00</dcterms:created>
  <dcterms:modified xsi:type="dcterms:W3CDTF">2026-09-17T06:14:36+03:00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