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المتوكل على الله
</w:t>
      </w:r>
    </w:p>
    <w:p>
      <w:pPr>
        <w:jc w:val="start"/>
        <w:bidi/>
      </w:pPr>
      <w:r>
        <w:rPr>
          <w:rFonts w:ascii="arial" w:hAnsi="arial" w:eastAsia="arial" w:cs="arial"/>
          <w:sz w:val="28"/>
          <w:szCs w:val="28"/>
          <w:b w:val="1"/>
          <w:bCs w:val="1"/>
          <w:rtl/>
        </w:rPr>
        <w:t xml:space="preserve">ابن المتوكل على الله
</w:t>
      </w:r>
    </w:p>
    <w:p>
      <w:pPr/>
      <w:r>
        <w:rPr/>
        <w:t xml:space="preserve">ابن المتوكل على الله إسماعيل بن جعفر المتوكل بن محمد المعتصم بن هارون الرشيد أبو الفضل أخو المعتز لأبويه، أمهما قبيحة، عقد له أخوه المعتز بالله على الحجاز ومصر وإفريقية وبرقة وطريق مكة والكوفة والإسكندرية وجعله في رتبة المؤيد. وتوفي بواسط سنة ثلاث وسبعين ومائتين، وحمل إلى سر من رأى ودفن بها.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2026-07-28T02:46:30+03:00</dcterms:created>
  <dcterms:modified xsi:type="dcterms:W3CDTF">2026-07-28T02:46:30+03:00</dcterms:modified>
</cp:coreProperties>
</file>

<file path=docProps/custom.xml><?xml version="1.0" encoding="utf-8"?>
<Properties xmlns="http://schemas.openxmlformats.org/officeDocument/2006/custom-properties" xmlns:vt="http://schemas.openxmlformats.org/officeDocument/2006/docPropsVTypes"/>
</file>