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الترجماني
</w:t>
      </w:r>
    </w:p>
    <w:p>
      <w:pPr>
        <w:jc w:val="start"/>
        <w:bidi/>
      </w:pPr>
      <w:r>
        <w:rPr>
          <w:rFonts w:ascii="arial" w:hAnsi="arial" w:eastAsia="arial" w:cs="arial"/>
          <w:sz w:val="28"/>
          <w:szCs w:val="28"/>
          <w:b w:val="1"/>
          <w:bCs w:val="1"/>
          <w:rtl/>
        </w:rPr>
        <w:t xml:space="preserve">الترجماني
</w:t>
      </w:r>
    </w:p>
    <w:p>
      <w:pPr/>
      <w:r>
        <w:rPr/>
        <w:t xml:space="preserve">الترجماني إسماعيل بن إبراهيم بن بسام أبو إبراهيم الترجماني، كان عالما فاضلا شهد جنازته خلق كثير. كتب الإمام أحمد عنه أحاديث وقال: ما أحسن هذه. أسند عن هشيم بن بشير وغيره. ووفاته في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بسام الترجماني. ويكنى أبا إبراهيم. من أبناء أهل خراسان ومنزله نحو صحراء أبي السري. روى عن هشيم وعن العطاف بن خالد وعبد العزيز الماجشون وخلف بن خليفة وصالح المري وغيرهم. وقد روى عن شريك أيضا. وتوفي ببغداد لخمس ليال خلون من المحرم سنة ست وثلاثين ومائتين. وشهده ناس كثير. وكان صاحب سنة وفضل وخير.</w:t>
      </w:r>
    </w:p>
    <w:p>
      <w:pPr>
        <w:jc w:val="start"/>
        <w:bidi/>
      </w:pPr>
      <w:r>
        <w:rPr>
          <w:sz w:val="24"/>
          <w:szCs w:val="24"/>
          <w:b w:val="1"/>
          <w:bCs w:val="1"/>
          <w:rtl/>
        </w:rPr>
        <w:t xml:space="preserve">
الطبقات الكبرى،(دار الكتب العلمية - بيروت،1990،ط 1،ج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كان ببغداد.</w:t>
      </w:r>
    </w:p>
    <w:p/>
    <w:p>
      <w:pPr/>
      <w:r>
        <w:rPr/>
        <w:t xml:space="preserve">سمع عمر الأبار.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عن أبي عوانة وطائفة وعنه الدارمي وأبو يعلى وخلق صدوق توفي 236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البغدادي، أبو إبراهيم الترجماني.
</w:t>
      </w:r>
    </w:p>
    <w:p>
      <w:pPr/>
      <w:r>
        <w:rPr/>
        <w:t xml:space="preserve">«س» إسماعيل بن إبراهيم بن بسام البغدادي، أبو إبراهيم الترجماني. </w:t>
      </w:r>
    </w:p>
    <w:p/>
    <w:p>
      <w:pPr/>
      <w:r>
        <w:rPr/>
        <w:t xml:space="preserve">خرج أبو عبد الله الحاكم حديثه في «مستدركه».</w:t>
      </w:r>
    </w:p>
    <w:p/>
    <w:p>
      <w:pPr/>
      <w:r>
        <w:rPr/>
        <w:t xml:space="preserve">وقال أبو حاتم الرازي: هو شيخ.</w:t>
      </w:r>
    </w:p>
    <w:p/>
    <w:p>
      <w:pPr/>
      <w:r>
        <w:rPr/>
        <w:t xml:space="preserve">وقال عبد الله بن أحمد: رأيت الترجماني جاء يوما فسلم على أبي، فقال لي: أيش يحدث؟ قلت: يحدث عن شعيب بن صفوان، عن عطاء بن السائب عن سعيد بن جبير «إن شجرة الزقوم طعام الأثيم» قال: الأثيم أبو جهل.</w:t>
      </w:r>
    </w:p>
    <w:p/>
    <w:p>
      <w:pPr/>
      <w:r>
        <w:rPr/>
        <w:t xml:space="preserve">فكتبه أبي وكتب معه أحاديث.</w:t>
      </w:r>
    </w:p>
    <w:p/>
    <w:p>
      <w:pPr/>
      <w:r>
        <w:rPr/>
        <w:t xml:space="preserve">وفي موضع آخر، قال لي أبي: اذهب إلى أبي إبراهيم الترجماني فأقرئه مني السلام وقل له: وجه إلي بكتاب شعيب بن صفوان فلما جئت به إليه قال: ما أحسن هذه الأحاديث، اكتب، قال: فجعل ينتقي ويملي، قال: ثم ذهب أبي وأنا معه فقرأها عليه.</w:t>
      </w:r>
    </w:p>
    <w:p/>
    <w:p>
      <w:pPr/>
      <w:r>
        <w:rPr/>
        <w:t xml:space="preserve">وفي «سؤالات الآجري» عن أبي داود قال له بشر بن الحارث: اطرح كتبك فطرحها وبقي معه شيء يسير، وبشر بن الحارث لم يدفن كتبه.</w:t>
      </w:r>
    </w:p>
    <w:p/>
    <w:p>
      <w:pPr/>
      <w:r>
        <w:rPr/>
        <w:t xml:space="preserve">وقال محمد بن سعد في كتاب «الطبقات الكبير»: كان صاحب سنة وفضل وخير.</w:t>
      </w:r>
    </w:p>
    <w:p/>
    <w:p>
      <w:pPr/>
      <w:r>
        <w:rPr/>
        <w:t xml:space="preserve">وقال ابن قانع: ثقة.</w:t>
      </w:r>
    </w:p>
    <w:p/>
    <w:p>
      <w:pPr/>
      <w:r>
        <w:rPr/>
        <w:t xml:space="preserve">وقال الخطيب في «تخريجه على النسيب»: بغدادي ثقة.</w:t>
      </w:r>
    </w:p>
    <w:p/>
    <w:p>
      <w:pPr/>
      <w:r>
        <w:rPr/>
        <w:t xml:space="preserve">وذكره ابن حبان في «الثقات»، وخرج حديثه في «صحيحه».</w:t>
      </w:r>
    </w:p>
    <w:p/>
    <w:p>
      <w:pPr/>
      <w:r>
        <w:rPr/>
        <w:t xml:space="preserve">وفي «مشيخة البغوي»: روى عن عيسى بن ميمون.</w:t>
      </w:r>
    </w:p>
    <w:p/>
    <w:p>
      <w:pPr/>
      <w:r>
        <w:rPr/>
        <w:t xml:space="preserve">وذكره ابن شاهين في «جملة الثقات» [102 / 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w:t>
      </w:r>
    </w:p>
    <w:p>
      <w:pPr/>
      <w:r>
        <w:rPr/>
        <w:t xml:space="preserve">إسماعيل بن إبراهيم بن بسام </w:t>
      </w:r>
    </w:p>
    <w:p/>
    <w:p>
      <w:pPr/>
      <w:r>
        <w:rPr/>
        <w:t xml:space="preserve">يروي عن أبي عوانة روى عنه أبو زرعة حدثني محمد بن المنذر بن سعد ثنا أبو زرعة الرازي ثنا إسماعيل بن إبراهيم بن بسام ثنا أبو عوانة قال سمعت قتادة يقول ما أفتيت برأي منذ ثلاثين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من أهل بغداد</w:t>
      </w:r>
    </w:p>
    <w:p/>
    <w:p>
      <w:pPr/>
      <w:r>
        <w:rPr/>
        <w:t xml:space="preserve">يروي عن أبي حفص الأبار وهشيم ثنا عنه شيوخنا أبو يعلى وغيره مات سنة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أبو إبراهيم الترجماني
</w:t>
      </w:r>
    </w:p>
    <w:p>
      <w:pPr/>
      <w:r>
        <w:rPr/>
        <w:t xml:space="preserve">إسماعيل بن إبراهيم بن بسام أبو إبراهيم الترجماني </w:t>
      </w:r>
    </w:p>
    <w:p/>
    <w:p>
      <w:pPr/>
      <w:r>
        <w:rPr/>
        <w:t xml:space="preserve">روى عن حديج بن معاوية ويحيى بن سعيد الأموي وشعيب بن صفوان روى عنه أبو زرعة.</w:t>
      </w:r>
    </w:p>
    <w:p/>
    <w:p>
      <w:pPr/>
      <w:r>
        <w:rPr/>
        <w:t xml:space="preserve">حدثنا عبد الرحمن أن عبد الله بن أحمد بن حنبل فيما كتب إلي قال سألت يحيى بن معين عن أبي إبراهيم الترجماني فقال ليس به بأس قال ورأيت أبا إبراهيم يوماً جاء يسلم على أبي فكتب عنه أحاديث سمعت أبي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2026-07-29T07:21:11+03:00</dcterms:created>
  <dcterms:modified xsi:type="dcterms:W3CDTF">2026-07-29T07:21:11+03:00</dcterms:modified>
</cp:coreProperties>
</file>

<file path=docProps/custom.xml><?xml version="1.0" encoding="utf-8"?>
<Properties xmlns="http://schemas.openxmlformats.org/officeDocument/2006/custom-properties" xmlns:vt="http://schemas.openxmlformats.org/officeDocument/2006/docPropsVTypes"/>
</file>