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شيخو
</w:t>
      </w:r>
    </w:p>
    <w:p>
      <w:pPr>
        <w:jc w:val="start"/>
        <w:bidi/>
      </w:pPr>
      <w:r>
        <w:rPr>
          <w:rFonts w:ascii="arial" w:hAnsi="arial" w:eastAsia="arial" w:cs="arial"/>
          <w:sz w:val="28"/>
          <w:szCs w:val="28"/>
          <w:b w:val="1"/>
          <w:bCs w:val="1"/>
          <w:rtl/>
        </w:rPr>
        <w:t xml:space="preserve">لويس شيخو
</w:t>
      </w:r>
    </w:p>
    <w:p>
      <w:pPr/>
      <w:r>
        <w:rPr/>
        <w:t xml:space="preserve">لويس شيخو  لويس شيخو (Louis Cheikho) اليسوعي: منشئ مجلة ’’المشرق’’ في بيروت، وأحد المؤلفين المكثرين. كان اسمه قبل الرهبنة ’’رزق الله بن يوسف بن عبد المسيح بن يعقوب شيخو). ولد في ماردين ’’بالجزيرة الفراتية ’’ وانتقل إلى الشام يافعا، فتعلم في مدرسة الآباء اليسوعيين في غزير (بلبنان) وانتظم في سلك الرهبانية اليسوعية سنة 1874 وتنقل في بلاد أوربا والشرق، فاطلع على ما في الخزائن من كتب العرب، ونسخ واستنسخ كثيرا منها، حمله إلى الخزانة اليسوعية في بيروت. وانصرف إلى تعليم الآداب العربية في كلية القديس يوسف، ثم أنشأ مجلة ’’المشرق’’ سنة 1898 فاستمر يكتب أكثر مقالاتها مدة خمس وعشرين سنة. وكان همه في كل ما كتب، أو في معظمه، خدمة طائفته. وتوفي في بيروت. من تصانيفه ’’المخطوطات العربية لكتبة النصرانية –ط’’ و’’ معرض الخطوط العربية –ط’’ و’’مجاني الأدب –ط’’ و’’ شعراء النصرانية –ط’’ و’’علم الأدب –ط’’ و’’الاداب العربية في القرن التاسع عشر –ط’’ و’’الآداب العربية في الربع الأول من القرن العشرين –ط) و (النصرانية وآدابها بين عرب الجاهلية –ط’’ و’’شرح ديوان الخنساء –ط’’ و’’ أطرب الشعر وأطيب النثر-ط’’ ونشر كثيرا من كتب العرب.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2026-10-02T12:44:25+03:00</dcterms:created>
  <dcterms:modified xsi:type="dcterms:W3CDTF">2026-10-02T12:44:25+03:00</dcterms:modified>
</cp:coreProperties>
</file>

<file path=docProps/custom.xml><?xml version="1.0" encoding="utf-8"?>
<Properties xmlns="http://schemas.openxmlformats.org/officeDocument/2006/custom-properties" xmlns:vt="http://schemas.openxmlformats.org/officeDocument/2006/docPropsVTypes"/>
</file>