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لؤي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لؤي بن الحارث
</w:t>
      </w:r>
    </w:p>
    <w:p>
      <w:pPr/>
      <w:r>
        <w:rPr/>
        <w:t xml:space="preserve">لؤي بن الحارث  لؤي بن الحارث بن سامة بن لؤي بن غالب، من قريش:جد جاهلي. من نسله ’’العقيم بن زياد’’ قتل يوم الجمل، وكان مع عائشة؛ و’’محمد بن فراس’’ عرفه ابن حزم بأنه:’’ مؤلف نسب بني سامة’’.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2026-10-02T12:45:27+03:00</dcterms:created>
  <dcterms:modified xsi:type="dcterms:W3CDTF">2026-10-02T12:45:27+03:00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