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يحيى الكوفي
</w:t>
      </w:r>
    </w:p>
    <w:p>
      <w:pPr>
        <w:jc w:val="start"/>
        <w:bidi/>
      </w:pPr>
      <w:r>
        <w:rPr>
          <w:rFonts w:ascii="arial" w:hAnsi="arial" w:eastAsia="arial" w:cs="arial"/>
          <w:sz w:val="28"/>
          <w:szCs w:val="28"/>
          <w:b w:val="1"/>
          <w:bCs w:val="1"/>
          <w:rtl/>
        </w:rPr>
        <w:t xml:space="preserve">أبو يحيى الكوفي
</w:t>
      </w:r>
    </w:p>
    <w:p>
      <w:pPr/>
      <w:r>
        <w:rPr/>
        <w:t xml:space="preserve">أبو يحيى الكوفي إسحاق بن سليمان الرازي أبو يحيى الكوفي نزيل الري. يقال إنه كان من الأبدال، روى عنه البخاري ومسلم وأبو داود والترمذي والنسائي وابن ماجة. وتوفي سنة تسع وتسعين ومائة.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2026-08-26T02:54:23+03:00</dcterms:created>
  <dcterms:modified xsi:type="dcterms:W3CDTF">2026-08-26T02:54:23+03:00</dcterms:modified>
</cp:coreProperties>
</file>

<file path=docProps/custom.xml><?xml version="1.0" encoding="utf-8"?>
<Properties xmlns="http://schemas.openxmlformats.org/officeDocument/2006/custom-properties" xmlns:vt="http://schemas.openxmlformats.org/officeDocument/2006/docPropsVTypes"/>
</file>