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النهدي الأذرعي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النهدي الأذرعي
</w:t>
      </w:r>
    </w:p>
    <w:p>
      <w:pPr/>
      <w:r>
        <w:rPr/>
        <w:t xml:space="preserve">النهدي الأذرعي إسحاق بن إبراهيم بن هاشم أبو يعقوب النهدي الأذرعي. ثقة محدث عابد عارف. توفي يوم الأضحى سنة أربع وأربعين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الخزاعي
</w:t>
      </w:r>
    </w:p>
    <w:p>
      <w:pPr/>
      <w:r>
        <w:rPr/>
        <w:t xml:space="preserve">الخزاعي الإمام المقرئ، المحدث، أبو محمد، إسحاق بن أحمد بن إسحاق بن نافع الخزاعي المكي، شيخ الحرم، جود القرآن على البزي، وعبد الوهاب بن فليح.</w:t>
      </w:r>
    </w:p>
    <w:p/>
    <w:p>
      <w:pPr/>
      <w:r>
        <w:rPr/>
        <w:t xml:space="preserve">وحدث عن: ابن أبي عمر العدني بـ’’مسنده’’، وعن محمد بن زنبور، وأبي الوليد الأزرقي.</w:t>
      </w:r>
    </w:p>
    <w:p/>
    <w:p>
      <w:pPr/>
      <w:r>
        <w:rPr/>
        <w:t xml:space="preserve">وكان متقنا، ثقة، ذكر أنه تلا على ابن فليح مائة وعشرين ختمة. وله مصنفات في القراءات.</w:t>
      </w:r>
    </w:p>
    <w:p/>
    <w:p>
      <w:pPr/>
      <w:r>
        <w:rPr/>
        <w:t xml:space="preserve">قرأ عليه: ابن شنبوذ، والمطوعي، ومحمد بن موسى الزينبي، وعدة.</w:t>
      </w:r>
    </w:p>
    <w:p/>
    <w:p>
      <w:pPr/>
      <w:r>
        <w:rPr/>
        <w:t xml:space="preserve">وحدث عنه: ابن المقرئ، وإبراهيم بن عبد الرزاق الأنطاكي، وآخرون.</w:t>
      </w:r>
    </w:p>
    <w:p/>
    <w:p>
      <w:pPr/>
      <w:r>
        <w:rPr/>
        <w:t xml:space="preserve">مات بمكة في ثامن رمضان، سنة ثمان وثلاث مائة.</w:t>
      </w:r>
    </w:p>
    <w:p/>
    <w:p>
      <w:pPr/>
      <w:r>
        <w:rPr/>
        <w:t xml:space="preserve">المنبجي والبلخي: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2026-07-29T12:44:35+03:00</dcterms:created>
  <dcterms:modified xsi:type="dcterms:W3CDTF">2026-07-29T12:44:35+03:00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