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يعمر
</w:t>
      </w:r>
    </w:p>
    <w:p>
      <w:pPr>
        <w:jc w:val="start"/>
        <w:bidi/>
      </w:pPr>
      <w:r>
        <w:rPr>
          <w:rFonts w:ascii="arial" w:hAnsi="arial" w:eastAsia="arial" w:cs="arial"/>
          <w:sz w:val="28"/>
          <w:szCs w:val="28"/>
          <w:b w:val="1"/>
          <w:bCs w:val="1"/>
          <w:rtl/>
        </w:rPr>
        <w:t xml:space="preserve">لقيط بن يعمر
</w:t>
      </w:r>
    </w:p>
    <w:p>
      <w:pPr/>
      <w:r>
        <w:rPr/>
        <w:t xml:space="preserve">لقيط بن يعمر  لقيط بن يعمر بن خارجة الايادي شاعر جاهلي فحل من أهل الحيرة كان يحسن الفارسية واتصل بكسرى ’’ سابور’’ذي الاكتاف فكان من كتابه والمطلعين على اسرار دولته ومن مقدمي تراجمته وهو صاحب القصيدة التي مطلعها:</w:t>
      </w:r>
    </w:p>
    <w:p/>
    <w:p>
      <w:pPr>
        <w:jc w:val="center"/>
      </w:pPr>
      <w:r>
        <w:rPr>
          <w:color w:val="ff0000"/>
        </w:rPr>
        <w:t xml:space="preserve">يا دار عمرة من محتلها الجرعا</w:t>
      </w:r>
      <w:r>
        <w:rPr>
          <w:color w:val="ff0000"/>
        </w:rPr>
        <w:t xml:space="preserve">      </w:t>
      </w:r>
      <w:r>
        <w:rPr>
          <w:color w:val="ff0000"/>
        </w:rPr>
        <w:t xml:space="preserve">هاجت لي الهم والاحزان والوجعا</w:t>
      </w:r>
    </w:p>
    <w:p/>
    <w:p>
      <w:pPr/>
      <w:r>
        <w:rPr/>
        <w:t xml:space="preserve">وهي من غرر الشعر بعث بها إلى قومه بني اياد ينذرهم بأن كسرى وجه جيشه لغزوهم وسقطت القصيدة في يد اوصلتها إلى كسرى فسخط عليه وقطع لسانه ثم قتله له ديوان شعر-خ.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2026-10-02T12:44:59+03:00</dcterms:created>
  <dcterms:modified xsi:type="dcterms:W3CDTF">2026-10-02T12:44:59+03:00</dcterms:modified>
</cp:coreProperties>
</file>

<file path=docProps/custom.xml><?xml version="1.0" encoding="utf-8"?>
<Properties xmlns="http://schemas.openxmlformats.org/officeDocument/2006/custom-properties" xmlns:vt="http://schemas.openxmlformats.org/officeDocument/2006/docPropsVTypes"/>
</file>