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اللغوي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اللغوي المغربي
</w:t>
      </w:r>
    </w:p>
    <w:p>
      <w:pPr/>
      <w:r>
        <w:rPr/>
        <w:t xml:space="preserve">اللغوي المغربي أحمد بن مطرف اللغوي المغربي. له ديوان الكلم وهو أكثر من عشرين مجلدا في اللغة، توفي بعد الخمسين وثلاثمائة، ظنا.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2026-08-25T10:02:38+03:00</dcterms:created>
  <dcterms:modified xsi:type="dcterms:W3CDTF">2026-08-25T10:02:38+03:00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