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الباغندي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الباغندي
</w:t>
      </w:r>
    </w:p>
    <w:p>
      <w:pPr/>
      <w:r>
        <w:rPr/>
        <w:t xml:space="preserve">أبو ذر الباغندي أحمد بن محمد بن محمد بن سليمان بن حري أبو ذر الباغندي؛ توفي سنة ست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الباغندي
</w:t>
      </w:r>
    </w:p>
    <w:p>
      <w:pPr/>
      <w:r>
        <w:rPr/>
        <w:t xml:space="preserve">أبو ذر الباغندي  أحمد بن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الباغندي
</w:t>
      </w:r>
    </w:p>
    <w:p>
      <w:pPr/>
      <w:r>
        <w:rPr/>
        <w:t xml:space="preserve">ابن الباغندي الحافظ ابن الحافظ ابن الحافظ، هو المتقن الإمام أبو ذر أحمد بن أبي بكر محمد بن محمد بن سليمان بن الباغندي.</w:t>
      </w:r>
    </w:p>
    <w:p/>
    <w:p>
      <w:pPr/>
      <w:r>
        <w:rPr/>
        <w:t xml:space="preserve">سمع: عمر بن شبة، وسعدان بن نصر، وعلي بن الحسين بن إشكاب وطبقتهم.</w:t>
      </w:r>
    </w:p>
    <w:p/>
    <w:p>
      <w:pPr/>
      <w:r>
        <w:rPr/>
        <w:t xml:space="preserve">وعنه: الدارقطني، والمعافى النهرواني، وعمر بن شاهين، ويفضلونه على أبيه.</w:t>
      </w:r>
    </w:p>
    <w:p/>
    <w:p>
      <w:pPr/>
      <w:r>
        <w:rPr/>
        <w:t xml:space="preserve">توفي سنة ست وعشرين وثلاث مائة.</w:t>
      </w:r>
    </w:p>
    <w:p/>
    <w:p>
      <w:pPr/>
      <w:r>
        <w:rPr/>
        <w:t xml:space="preserve">أبو الدحداح وخير النساج: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2026-07-27T22:55:04+03:00</dcterms:created>
  <dcterms:modified xsi:type="dcterms:W3CDTF">2026-07-27T22:55:04+03:00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