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‌‌‌‌‌‌‌‌الطرائفي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‌‌‌‌‌‌‌‌الطرائفي العنزي
</w:t>
      </w:r>
    </w:p>
    <w:p>
      <w:pPr/>
      <w:r>
        <w:rPr/>
        <w:t xml:space="preserve">‌‌‌‌‌‌‌‌الطرائفي العنزي أحمد بن محمد بن عبدوس بن سلمة أبو الحسن العنزي الطرائفي؛ توفي سنة ست وأربعين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2026-08-25T12:57:06+03:00</dcterms:created>
  <dcterms:modified xsi:type="dcterms:W3CDTF">2026-08-25T12:57:06+03:00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