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عمروس المالكي
</w:t>
      </w:r>
    </w:p>
    <w:p>
      <w:pPr>
        <w:jc w:val="start"/>
        <w:bidi/>
      </w:pPr>
      <w:r>
        <w:rPr>
          <w:rFonts w:ascii="arial" w:hAnsi="arial" w:eastAsia="arial" w:cs="arial"/>
          <w:sz w:val="28"/>
          <w:szCs w:val="28"/>
          <w:b w:val="1"/>
          <w:bCs w:val="1"/>
          <w:rtl/>
        </w:rPr>
        <w:t xml:space="preserve">‌‌‌‌‌‌‌‌ابن عمروس المالكي
</w:t>
      </w:r>
    </w:p>
    <w:p>
      <w:pPr/>
      <w:r>
        <w:rPr/>
        <w:t xml:space="preserve">‌‌‌‌‌‌‌‌ابن عمروس المالكي أحمد بن محمد بن عبيد الله بن عمروس أبو العباس الفقيه المالكي من أهل محلة النصرية ببغداذ. كان صالحا عارفا بمذهب مالك، وكان أبوه إماما مبرزا في مذهب مالك؛ أجاز له علي ابن شاذان وأحمد بن البادا، وتوفي سنة سبع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2026-07-28T19:21:03+03:00</dcterms:created>
  <dcterms:modified xsi:type="dcterms:W3CDTF">2026-07-28T19:21:03+03:00</dcterms:modified>
</cp:coreProperties>
</file>

<file path=docProps/custom.xml><?xml version="1.0" encoding="utf-8"?>
<Properties xmlns="http://schemas.openxmlformats.org/officeDocument/2006/custom-properties" xmlns:vt="http://schemas.openxmlformats.org/officeDocument/2006/docPropsVTypes"/>
</file>