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الروذباري الصوفي
</w:t>
      </w:r>
    </w:p>
    <w:p>
      <w:pPr>
        <w:jc w:val="start"/>
        <w:bidi/>
      </w:pPr>
      <w:r>
        <w:rPr>
          <w:rFonts w:ascii="arial" w:hAnsi="arial" w:eastAsia="arial" w:cs="arial"/>
          <w:sz w:val="28"/>
          <w:szCs w:val="28"/>
          <w:b w:val="1"/>
          <w:bCs w:val="1"/>
          <w:rtl/>
        </w:rPr>
        <w:t xml:space="preserve">الروذباري الصوفي
</w:t>
      </w:r>
    </w:p>
    <w:p>
      <w:pPr/>
      <w:r>
        <w:rPr/>
        <w:t xml:space="preserve">الروذباري الصوفي أحمد بن عطاء بن أحمد بن محمد بن عطاء أبو عبد الله الروذباري الصوفي الكبير نزيل صور، حدث عن أبي القاسم البغوي وجماعة وروى عنه جماعة وهو أحمد مشايخ وقته في بابه وطريقته. قال الخطيب: روى أحاديث غلط فيها غلطا فاحشا، توفي سنة تسع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الروذباري
</w:t>
      </w:r>
    </w:p>
    <w:p>
      <w:pPr/>
      <w:r>
        <w:rPr/>
        <w:t xml:space="preserve">الروذباري العارف الزاهد، شيخ الصوفية، أبو عبد الله أحمد بن عطاء الروذباري، نزيل صور.</w:t>
      </w:r>
    </w:p>
    <w:p/>
    <w:p>
      <w:pPr/>
      <w:r>
        <w:rPr/>
        <w:t xml:space="preserve">حدث عن: البغوي، وابن أبي داود، والمحاملي.</w:t>
      </w:r>
    </w:p>
    <w:p/>
    <w:p>
      <w:pPr/>
      <w:r>
        <w:rPr/>
        <w:t xml:space="preserve">وعنه: السكن بن جميع، وأبوه، وابن باكويه، وعلي بن عياض الصوري، وعدة، وهو ابن أخت أبي علي الروذباري.</w:t>
      </w:r>
    </w:p>
    <w:p/>
    <w:p>
      <w:pPr/>
      <w:r>
        <w:rPr/>
        <w:t xml:space="preserve">قال القشيري: كان شيخ الشام في وقته، مات بصور سنة تسع وستين.</w:t>
      </w:r>
    </w:p>
    <w:p/>
    <w:p>
      <w:pPr/>
      <w:r>
        <w:rPr/>
        <w:t xml:space="preserve">وقال السلمي: كان يرجع إلى أنواع من العلوم؛ كالقراءات والفقه وعلم الحقيقة، وإلى أخلاق في التجريد يختص بها، يربي على أقرانه.</w:t>
      </w:r>
    </w:p>
    <w:p/>
    <w:p>
      <w:pPr/>
      <w:r>
        <w:rPr/>
        <w:t xml:space="preserve">قال أبو القاسم بن عساكر: روى أحاديث غلط فيها غلطا فاحشا.</w:t>
      </w:r>
    </w:p>
    <w:p>
      <w:pPr>
        <w:jc w:val="start"/>
        <w:bidi/>
      </w:pPr>
      <w:r>
        <w:rPr>
          <w:sz w:val="24"/>
          <w:szCs w:val="24"/>
          <w:b w:val="1"/>
          <w:bCs w:val="1"/>
          <w:rtl/>
        </w:rPr>
        <w:t xml:space="preserve">
سير أعلام النبلاء،(دار الحديث- القاهرة،2006،ط 1،ج 12،ص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عطاء بن أحمد أبو عبد الله
</w:t>
      </w:r>
    </w:p>
    <w:p>
      <w:pPr/>
      <w:r>
        <w:rPr/>
        <w:t xml:space="preserve">أحمد بن عطاء بن أحمد أبو عبد الله أنشدنا أحمد بن عطاء الروذباري الصوفي، قال: أنشدني محمد بن الزبرقان: «</w:t>
      </w:r>
    </w:p>
    <w:p/>
    <w:p>
      <w:pPr/>
      <w:r>
        <w:rPr/>
        <w:t xml:space="preserve">[البحر ، الكامل]</w:t>
      </w:r>
    </w:p>
    <w:p/>
    <w:p>
      <w:pPr>
        <w:jc w:val="center"/>
      </w:pPr>
      <w:r>
        <w:rPr>
          <w:color w:val="ff0000"/>
        </w:rPr>
        <w:t xml:space="preserve">دين النبي محمد مختار</w:t>
      </w:r>
      <w:r>
        <w:rPr>
          <w:color w:val="ff0000"/>
        </w:rPr>
        <w:t xml:space="preserve">      </w:t>
      </w:r>
      <w:r>
        <w:rPr>
          <w:color w:val="ff0000"/>
        </w:rPr>
        <w:t xml:space="preserve">نعم المطية للفتى الآثار</w:t>
      </w:r>
    </w:p>
    <w:p/>
    <w:p>
      <w:pPr>
        <w:jc w:val="center"/>
      </w:pPr>
      <w:r>
        <w:rPr>
          <w:color w:val="ff0000"/>
        </w:rPr>
        <w:t xml:space="preserve">لا ترغبن عن الحديث وأهله</w:t>
      </w:r>
      <w:r>
        <w:rPr>
          <w:color w:val="ff0000"/>
        </w:rPr>
        <w:t xml:space="preserve">      </w:t>
      </w:r>
      <w:r>
        <w:rPr>
          <w:color w:val="ff0000"/>
        </w:rPr>
        <w:t xml:space="preserve">فالرأي ليل والحديث نهار»</w:t>
      </w:r>
    </w:p>
    <w:p/>
    <w:p>
      <w:pPr>
        <w:jc w:val="start"/>
        <w:bidi/>
      </w:pPr>
      <w:r>
        <w:rPr>
          <w:sz w:val="24"/>
          <w:szCs w:val="24"/>
          <w:b w:val="1"/>
          <w:bCs w:val="1"/>
          <w:rtl/>
        </w:rPr>
        <w:t xml:space="preserve">
معجم الشيوخ للصيداوي،(مؤسسة الرسالة , دار الإيمان - بيروت , طرابلس،0،ط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2026-08-25T13:02:45+03:00</dcterms:created>
  <dcterms:modified xsi:type="dcterms:W3CDTF">2026-08-25T13:02:45+03:00</dcterms:modified>
</cp:coreProperties>
</file>

<file path=docProps/custom.xml><?xml version="1.0" encoding="utf-8"?>
<Properties xmlns="http://schemas.openxmlformats.org/officeDocument/2006/custom-properties" xmlns:vt="http://schemas.openxmlformats.org/officeDocument/2006/docPropsVTypes"/>
</file>