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الدفوفي المحدث
</w:t>
      </w:r>
    </w:p>
    <w:p>
      <w:pPr>
        <w:jc w:val="start"/>
        <w:bidi/>
      </w:pPr>
      <w:r>
        <w:rPr>
          <w:rFonts w:ascii="arial" w:hAnsi="arial" w:eastAsia="arial" w:cs="arial"/>
          <w:sz w:val="28"/>
          <w:szCs w:val="28"/>
          <w:b w:val="1"/>
          <w:bCs w:val="1"/>
          <w:rtl/>
        </w:rPr>
        <w:t xml:space="preserve">الدفوفي المحدث
</w:t>
      </w:r>
    </w:p>
    <w:p>
      <w:pPr/>
      <w:r>
        <w:rPr/>
        <w:t xml:space="preserve">الدفوفي المحدث أحمد بن عبد النصير بن بنا بن سليمان الشيخ المحدث شهاب الدين أبو البركات ابن الدفوفي المصري المقرئ، ولد سنة عشرين وسمع من ابن رواج وابن الجميزي وابن الحباب وسبط السلفي ومن بعدهم من أصحاب البوصيري وغيره، وعني بالحديث وكتب ونسخ الكثير وخطه معروف، وكان من المشهورين بالطلب وضبط الأسماء، وكان نقيبا للطلبة بالظاهرية والمنصورية ونسخ كتبا كبارا منها ’’حلية الأولياء’’ لأبي نعيم وروى عوالي مسموعاته، سمع منه الشيخ شمس الدين وجماعة، وتوفي سنة خمس وتسعين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الدفوفي المحدث
</w:t>
      </w:r>
    </w:p>
    <w:p>
      <w:pPr/>
      <w:r>
        <w:rPr/>
        <w:t xml:space="preserve">الدفوفي المحدث اسمه أحمد بن عبد النصير.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2026-08-26T17:08:02+03:00</dcterms:created>
  <dcterms:modified xsi:type="dcterms:W3CDTF">2026-08-26T17:08:02+03:00</dcterms:modified>
</cp:coreProperties>
</file>

<file path=docProps/custom.xml><?xml version="1.0" encoding="utf-8"?>
<Properties xmlns="http://schemas.openxmlformats.org/officeDocument/2006/custom-properties" xmlns:vt="http://schemas.openxmlformats.org/officeDocument/2006/docPropsVTypes"/>
</file>