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الشافعي
</w:t>
      </w:r>
    </w:p>
    <w:p>
      <w:pPr>
        <w:jc w:val="start"/>
        <w:bidi/>
      </w:pPr>
      <w:r>
        <w:rPr>
          <w:rFonts w:ascii="arial" w:hAnsi="arial" w:eastAsia="arial" w:cs="arial"/>
          <w:sz w:val="28"/>
          <w:szCs w:val="28"/>
          <w:b w:val="1"/>
          <w:bCs w:val="1"/>
          <w:rtl/>
        </w:rPr>
        <w:t xml:space="preserve">أبو سعيد الشافعي
</w:t>
      </w:r>
    </w:p>
    <w:p>
      <w:pPr/>
      <w:r>
        <w:rPr/>
        <w:t xml:space="preserve">أبو سعيد الشافعي أحمد بن عبد المنعم بن محمد بن أبي طالب الشعيري أبو سعيد الفقيه الشافعي من أهل أصبهان البغداذي، تفقه وسمع الحديث من الحافظ أبي موسى وأقرانه وقرأ الأدب وصحب العلماء وجلس للوعظ، وكان فقيها فاضلا حسن المعرفة بالأدب متدينا صالحا جميل الطريقة صبورا حسن الأخلاق متوددا، مولده سنة تسع وخمسين وخمس مائة، وكان حيا بأصبهان سنة 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2026-08-24T06:26:02+03:00</dcterms:created>
  <dcterms:modified xsi:type="dcterms:W3CDTF">2026-08-24T06:26:02+03:00</dcterms:modified>
</cp:coreProperties>
</file>

<file path=docProps/custom.xml><?xml version="1.0" encoding="utf-8"?>
<Properties xmlns="http://schemas.openxmlformats.org/officeDocument/2006/custom-properties" xmlns:vt="http://schemas.openxmlformats.org/officeDocument/2006/docPropsVTypes"/>
</file>