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الحسن الخرقي
</w:t>
      </w:r>
    </w:p>
    <w:p>
      <w:pPr>
        <w:jc w:val="start"/>
        <w:bidi/>
      </w:pPr>
      <w:r>
        <w:rPr>
          <w:rFonts w:ascii="arial" w:hAnsi="arial" w:eastAsia="arial" w:cs="arial"/>
          <w:sz w:val="28"/>
          <w:szCs w:val="28"/>
          <w:b w:val="1"/>
          <w:bCs w:val="1"/>
          <w:rtl/>
        </w:rPr>
        <w:t xml:space="preserve">القاضي أبو الحسن الخرقي
</w:t>
      </w:r>
    </w:p>
    <w:p>
      <w:pPr/>
      <w:r>
        <w:rPr/>
        <w:t xml:space="preserve">القاضي أبو الحسن الخرقي أحمد بن عبد الله بن إسحاق أبو الحسن الخرقي، تقلد القضاء بواسط ثم بمصر والمغرب وولي قضاء بغداذ وكان هو وأبوه وعمومته من التجار يشهدون على القضاة، وكان المتقي لله يرعاه، فلما أفضت إليه الخلافة أحب أن ينوه باسمه ولم يكن له خدمة للعلم ولا مجالسة لأهله فتعجب الناس لذلك، لكن ظهرت منه كفاية وعفة ونزاهة وتوفي سنة أربع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القاضي
</w:t>
      </w:r>
    </w:p>
    <w:p>
      <w:pPr/>
      <w:r>
        <w:rPr/>
        <w:t xml:space="preserve">الخرقي القاضي أبو الحسن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2026-08-26T15:02:55+03:00</dcterms:created>
  <dcterms:modified xsi:type="dcterms:W3CDTF">2026-08-26T15:02:55+03:00</dcterms:modified>
</cp:coreProperties>
</file>

<file path=docProps/custom.xml><?xml version="1.0" encoding="utf-8"?>
<Properties xmlns="http://schemas.openxmlformats.org/officeDocument/2006/custom-properties" xmlns:vt="http://schemas.openxmlformats.org/officeDocument/2006/docPropsVTypes"/>
</file>