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رواحة
</w:t>
      </w:r>
    </w:p>
    <w:p>
      <w:pPr>
        <w:jc w:val="start"/>
        <w:bidi/>
      </w:pPr>
      <w:r>
        <w:rPr>
          <w:rFonts w:ascii="arial" w:hAnsi="arial" w:eastAsia="arial" w:cs="arial"/>
          <w:sz w:val="28"/>
          <w:szCs w:val="28"/>
          <w:b w:val="1"/>
          <w:bCs w:val="1"/>
          <w:rtl/>
        </w:rPr>
        <w:t xml:space="preserve">ابن رواحة
</w:t>
      </w:r>
    </w:p>
    <w:p>
      <w:pPr/>
      <w:r>
        <w:rPr/>
        <w:t xml:space="preserve">ابن رواحة أحمد بن عبد الرحمن بن رواحة نور الدين الأنصاري الحموي الكاتب كتب الإنشاء بطرابلس والفتوحات. ولما تولى الأمير سيف الدين أسندمر النيابة بها في سنة إحدى وسبع مائة رتب عوضه نور الدين ابن المغيزل وتوفي ابن المغيزل بعد شهور وأعيد نور الدين ابن رواحة إلى مكانه واستمر إلى بعض سنة اثنتي عشرة وسبع مائة ورتب عوضه ابن مقبل الحمصي فعاد ابن رواحة إلى حماة وتوفي بها، رحمه الله تعالى، سنة اثنتي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رواحة
</w:t>
      </w:r>
    </w:p>
    <w:p>
      <w:pPr/>
      <w:r>
        <w:rPr/>
        <w:t xml:space="preserve">أحمد بن عبد الرحمن بن رواحة نور الدين الأنصاري الحموي الكاتب، كتب الإنشاء بطرابلس والفتوحات لما تولى الأمير سيف الدين أسندمر نيابة طرابلس عزل نور الدين هذا وجعل أمره في طرابلس جذاذا، وولى مكانه تور الدين بن المغيزل، فتوفي بعد شهور، وأعيد النور بعد النور، واستمر في مكانه إلى بعض سنة اثنتي عشرة وسبع مئة، فرتب عوضه ابن مقبل الحمصي، وعاد ابن رواحة إلى حماة، واستقر في أصل مخرجه ومنتماه، ولم يزل بها حتى طفئ نوره، وبهت لأمره حضوره. </w:t>
      </w:r>
    </w:p>
    <w:p/>
    <w:p>
      <w:pPr/>
      <w:r>
        <w:rPr/>
        <w:t xml:space="preserve">وتوفي رحمه الله تعالى في سنة اثنتي عشرة وسبع مئة سادس عشر شعبان.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رواحة الأنصاري الحموي
</w:t>
      </w:r>
    </w:p>
    <w:p>
      <w:pPr/>
      <w:r>
        <w:rPr/>
        <w:t xml:space="preserve">أحمد بن عبد الرحمن بن رواحة الأنصاري الحموي أحمد بن عبد الرحمن بن رواحة الأنصاري الحموي كاتب الإنشاء بطرابلس مدة ومات سنة 712 في شعبان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2026-08-25T15:56:21+03:00</dcterms:created>
  <dcterms:modified xsi:type="dcterms:W3CDTF">2026-08-25T15:56:21+03:00</dcterms:modified>
</cp:coreProperties>
</file>

<file path=docProps/custom.xml><?xml version="1.0" encoding="utf-8"?>
<Properties xmlns="http://schemas.openxmlformats.org/officeDocument/2006/custom-properties" xmlns:vt="http://schemas.openxmlformats.org/officeDocument/2006/docPropsVTypes"/>
</file>