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الأشناتي
</w:t>
      </w:r>
    </w:p>
    <w:p>
      <w:pPr>
        <w:jc w:val="start"/>
        <w:bidi/>
      </w:pPr>
      <w:r>
        <w:rPr>
          <w:rFonts w:ascii="arial" w:hAnsi="arial" w:eastAsia="arial" w:cs="arial"/>
          <w:sz w:val="28"/>
          <w:szCs w:val="28"/>
          <w:b w:val="1"/>
          <w:bCs w:val="1"/>
          <w:rtl/>
        </w:rPr>
        <w:t xml:space="preserve">الأشناتي
</w:t>
      </w:r>
    </w:p>
    <w:p>
      <w:pPr/>
      <w:r>
        <w:rPr/>
        <w:t xml:space="preserve">الأشناتي أحمد بن سهل بن الفيرزان أبو العباس الأشناتي، أحد القراء المجودين قرأ على عبيد بن الصباح صاحب حفص واشتهر بهذه القراءة لمعرفته بها وعلو سنه، توفي سنة سبع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الأشناني
</w:t>
      </w:r>
    </w:p>
    <w:p>
      <w:pPr/>
      <w:r>
        <w:rPr/>
        <w:t xml:space="preserve">الأشناني الإمام، شيخ القراء ببغداد، أبو العباس أحمد بن سهل بن الفيرزان الأشناني، صاحب عبيد بن الصباح.</w:t>
      </w:r>
    </w:p>
    <w:p/>
    <w:p>
      <w:pPr/>
      <w:r>
        <w:rPr/>
        <w:t xml:space="preserve">تلا على: عبيد، ثم من بعده على جماعة من تلامذة عمرو بن الصباح، وبرع في علم الأداء، وعمر دهرا. وحدث عن: بشر ابن الوليد الكندي، وعبد الأعلى بن حماد النرسي، وطائفة.</w:t>
      </w:r>
    </w:p>
    <w:p/>
    <w:p>
      <w:pPr/>
      <w:r>
        <w:rPr/>
        <w:t xml:space="preserve">تلا عليه خلق، منهم: أبو بكر بن مقسم، وعبد الواحد بن أبي هاشم، وعلي بن محمد ابن صالح الهاشمي، وابن زياد النقاش، والحسن بن سعيد المطوعي، وإبراهيم بن أحمد الخرقي.</w:t>
      </w:r>
    </w:p>
    <w:p/>
    <w:p>
      <w:pPr/>
      <w:r>
        <w:rPr/>
        <w:t xml:space="preserve">وممن زعم أنه تلا على الأشناني: أبو أحمد السامري، وعلي بن الحسين الغضائري، وعبد القدوس بن محمد، وأحمد بن محمد بن سويد المعلم، وثلاثتهم انفرد بذكرهم أبو علي الأهوازي، فالله أعلم.</w:t>
      </w:r>
    </w:p>
    <w:p/>
    <w:p>
      <w:pPr/>
      <w:r>
        <w:rPr/>
        <w:t xml:space="preserve">وقد حدث عنه: عبد العزيز الخرقي، ومحمد بن علي بن سويد.</w:t>
      </w:r>
    </w:p>
    <w:p/>
    <w:p>
      <w:pPr/>
      <w:r>
        <w:rPr/>
        <w:t xml:space="preserve">وثقه الدارقطني.</w:t>
      </w:r>
    </w:p>
    <w:p/>
    <w:p>
      <w:pPr/>
      <w:r>
        <w:rPr/>
        <w:t xml:space="preserve">قال ابن أبي هاشم: قرأت القرآن كله على الأشناني، وكان خيرا، فاضلا، ضابطا، وقال لي: قرأت على عبيد بن الصباح.</w:t>
      </w:r>
    </w:p>
    <w:p/>
    <w:p>
      <w:pPr/>
      <w:r>
        <w:rPr/>
        <w:t xml:space="preserve">قال أبو علي الأهوازي: قطع الأشناني الإقراء قبل موته بعشر سنين. هكذا قال الأهوازي: فإن صح ذلك فأين قول أبي أحمد والغضائري: إنهم قرأوا عليه؟! فقبح الله الكذب وذويه.</w:t>
      </w:r>
    </w:p>
    <w:p/>
    <w:p>
      <w:pPr/>
      <w:r>
        <w:rPr/>
        <w:t xml:space="preserve">مات الأشناني في المحرم، سنة سبع وثلاث مائة.</w:t>
      </w:r>
    </w:p>
    <w:p>
      <w:pPr>
        <w:jc w:val="start"/>
        <w:bidi/>
      </w:pPr>
      <w:r>
        <w:rPr>
          <w:sz w:val="24"/>
          <w:szCs w:val="24"/>
          <w:b w:val="1"/>
          <w:bCs w:val="1"/>
          <w:rtl/>
        </w:rPr>
        <w:t xml:space="preserve">
سير أعلام النبلاء،(دار الحديث- القاهرة،2006،ط 0،ج 11،ص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سهل بن القيروان، أبو العباس الأشناني.
</w:t>
      </w:r>
    </w:p>
    <w:p>
      <w:pPr/>
      <w:r>
        <w:rPr/>
        <w:t xml:space="preserve">أحمد بن سهل بن القيروان، أبو العباس الأشناني. </w:t>
      </w:r>
    </w:p>
    <w:p/>
    <w:p>
      <w:pPr/>
      <w:r>
        <w:rPr/>
        <w:t xml:space="preserve">أحد القراء المجودين. حدث عن بشر بن الوليد، وأبي بكر بن أبي شيبة، وجماعة.</w:t>
      </w:r>
    </w:p>
    <w:p/>
    <w:p>
      <w:pPr/>
      <w:r>
        <w:rPr/>
        <w:t xml:space="preserve">روى عنه: إبراهيم بن أحمد البزوري وجماعة.</w:t>
      </w:r>
    </w:p>
    <w:p/>
    <w:p>
      <w:pPr/>
      <w:r>
        <w:rPr/>
        <w:t xml:space="preserve">قال الدارقطني: ثقة.</w:t>
      </w:r>
    </w:p>
    <w:p/>
    <w:p>
      <w:pPr/>
      <w:r>
        <w:rPr/>
        <w:t xml:space="preserve">وقال الجراحي: ثقة صدوق.</w:t>
      </w:r>
    </w:p>
    <w:p/>
    <w:p>
      <w:pPr/>
      <w:r>
        <w:rPr/>
        <w:t xml:space="preserve">مات سنة سبع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2026-07-28T04:51:01+03:00</dcterms:created>
  <dcterms:modified xsi:type="dcterms:W3CDTF">2026-07-28T04:51:01+03:00</dcterms:modified>
</cp:coreProperties>
</file>

<file path=docProps/custom.xml><?xml version="1.0" encoding="utf-8"?>
<Properties xmlns="http://schemas.openxmlformats.org/officeDocument/2006/custom-properties" xmlns:vt="http://schemas.openxmlformats.org/officeDocument/2006/docPropsVTypes"/>
</file>