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ابن جنيدب
</w:t>
      </w:r>
    </w:p>
    <w:p>
      <w:pPr>
        <w:jc w:val="start"/>
        <w:bidi/>
      </w:pPr>
      <w:r>
        <w:rPr>
          <w:rFonts w:ascii="arial" w:hAnsi="arial" w:eastAsia="arial" w:cs="arial"/>
          <w:sz w:val="28"/>
          <w:szCs w:val="28"/>
          <w:b w:val="1"/>
          <w:bCs w:val="1"/>
          <w:rtl/>
        </w:rPr>
        <w:t xml:space="preserve">الحافظ ابن جنيدب
</w:t>
      </w:r>
    </w:p>
    <w:p>
      <w:pPr/>
      <w:r>
        <w:rPr/>
        <w:t xml:space="preserve">الحافظ ابن جنيدب أحمد بن الحسن بن جنيدب أبو الحسن الترمذي الحافظ جوال، سمع بالعراق والشام ومصر، سمع بالبصرة أبا عاصم الضحاك بن مخلد والحجاج ابن نصير الفساطيطي وغيرهما وبالعراق يعلى بن عبيد وعبيد الله بن موسى وأبا نعيم الفضل بن دكين وغيرهم، وروى عنه البخاري في صحيحه والترمذي في جامعه وإبراهيم بن أبى طالب ومحمد بن إسحاق بن خزيمة النيسابوري ومحمد بن النضر الجارودي وغيرهم، وقدم بغداذ فحدث بها.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جنيدب الحافظ
</w:t>
      </w:r>
    </w:p>
    <w:p>
      <w:pPr/>
      <w:r>
        <w:rPr/>
        <w:t xml:space="preserve">ابن جنيدب الحافظ اسمه أحمد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w:t>
      </w:r>
    </w:p>
    <w:p>
      <w:pPr/>
      <w:r>
        <w:rPr/>
        <w:t xml:space="preserve">أحمد بن الحسن ابن جنيدب، الإمام، الحافظ، المجود، الفقيه أبو الحسن الترمذي.</w:t>
      </w:r>
    </w:p>
    <w:p/>
    <w:p>
      <w:pPr/>
      <w:r>
        <w:rPr/>
        <w:t xml:space="preserve">سمع يعلى بن عبيد، وأبا النضر، وعبيد الله بن موسى، وسعيد بن أبي مريم، وأبا نعيم، وأبا صالح الكاتب، وطبقتهم.</w:t>
      </w:r>
    </w:p>
    <w:p/>
    <w:p>
      <w:pPr/>
      <w:r>
        <w:rPr/>
        <w:t xml:space="preserve">وتفقه بأحمد بن حنبل، وكان بصيرا بالعلل والرجال.</w:t>
      </w:r>
    </w:p>
    <w:p/>
    <w:p>
      <w:pPr/>
      <w:r>
        <w:rPr/>
        <w:t xml:space="preserve">حدث عنه: البخاري، والترمذي، وأبو بكر بن خزيمة، وجماعة.</w:t>
      </w:r>
    </w:p>
    <w:p/>
    <w:p>
      <w:pPr/>
      <w:r>
        <w:rPr/>
        <w:t xml:space="preserve">وكان قد قدم نيسابور، في سنة إحدى وأربعين وحدث بها، وقد روى عنه: البخاري في صحيحه في المغازي عنه حديثا بروايته، عن أحمد بن حنبل.</w:t>
      </w:r>
    </w:p>
    <w:p/>
    <w:p>
      <w:pPr/>
      <w:r>
        <w:rPr/>
        <w:t xml:space="preserve">لم يظفر له بتاريخ، وفاة، وله رحلة شاسعة، وباع أطول في الحديث.</w:t>
      </w:r>
    </w:p>
    <w:p/>
    <w:p>
      <w:pPr/>
      <w:r>
        <w:rPr/>
        <w:t xml:space="preserve">أحمد بن الحسن بن خراش، الهيثم بن سهل:</w:t>
      </w:r>
    </w:p>
    <w:p>
      <w:pPr>
        <w:jc w:val="start"/>
        <w:bidi/>
      </w:pPr>
      <w:r>
        <w:rPr>
          <w:sz w:val="24"/>
          <w:szCs w:val="24"/>
          <w:b w:val="1"/>
          <w:bCs w:val="1"/>
          <w:rtl/>
        </w:rPr>
        <w:t xml:space="preserve">
سير أعلام النبلاء،(دار الحديث- القاهرة،2006،ط 1،ج 9،ص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الترمذي، أبو الحسن
</w:t>
      </w:r>
    </w:p>
    <w:p>
      <w:pPr/>
      <w:r>
        <w:rPr/>
        <w:t xml:space="preserve">أحمد بن الحسن الترمذي، أبو الحسن </w:t>
      </w:r>
    </w:p>
    <w:p/>
    <w:p>
      <w:pPr/>
      <w:r>
        <w:rPr/>
        <w:t xml:space="preserve">أحد الحفاظ.</w:t>
      </w:r>
    </w:p>
    <w:p>
      <w:pPr>
        <w:jc w:val="start"/>
        <w:bidi/>
      </w:pPr>
      <w:r>
        <w:rPr>
          <w:sz w:val="24"/>
          <w:szCs w:val="24"/>
          <w:b w:val="1"/>
          <w:bCs w:val="1"/>
          <w:rtl/>
        </w:rPr>
        <w:t xml:space="preserve">
أسامي مشايخ الإمام البخاري،(مكتبة الكوثر،1991،ط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الحسن بن جنيدب الترمذي الحافظ
</w:t>
      </w:r>
    </w:p>
    <w:p>
      <w:pPr/>
      <w:r>
        <w:rPr/>
        <w:t xml:space="preserve">أبو الحسن أحمد بن الحسن بن جنيدب الترمذي الحافظ </w:t>
      </w:r>
    </w:p>
    <w:p/>
    <w:p>
      <w:pPr/>
      <w:r>
        <w:rPr/>
        <w:t xml:space="preserve">صاحب أحمد بن حنبل</w:t>
      </w:r>
    </w:p>
    <w:p/>
    <w:p>
      <w:pPr/>
      <w:r>
        <w:rPr/>
        <w:t xml:space="preserve">رحال طوف الشام ومصر والعراق والحجاز</w:t>
      </w:r>
    </w:p>
    <w:p/>
    <w:p>
      <w:pPr/>
      <w:r>
        <w:rPr/>
        <w:t xml:space="preserve">روى عنه البخاري والترمذي وأبو زرعة الرازي وابن خزيمة وأبو حاتم</w:t>
      </w:r>
    </w:p>
    <w:p/>
    <w:p>
      <w:pPr/>
      <w:r>
        <w:rPr/>
        <w:t xml:space="preserve">ورد نيسابور سنة إحدى وأربعين ومائتين وحدث بها وسألوه عن علل الحديث والجرح والتعديل</w:t>
      </w:r>
    </w:p>
    <w:p/>
    <w:p>
      <w:pPr/>
      <w:r>
        <w:rPr/>
        <w:t xml:space="preserve">قال ابن خزيمة وكان أحد أوعية الحديث</w:t>
      </w:r>
    </w:p>
    <w:p>
      <w:pPr>
        <w:jc w:val="start"/>
        <w:bidi/>
      </w:pPr>
      <w:r>
        <w:rPr>
          <w:sz w:val="24"/>
          <w:szCs w:val="24"/>
          <w:b w:val="1"/>
          <w:bCs w:val="1"/>
          <w:rtl/>
        </w:rPr>
        <w:t xml:space="preserve">
طبقات الحفاظ،(دار الكتب العلمية - بيروت،1403،ط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جنيدب الترمذي الحافظ
</w:t>
      </w:r>
    </w:p>
    <w:p>
      <w:pPr/>
      <w:r>
        <w:rPr/>
        <w:t xml:space="preserve">أحمد بن الحسن بن جنيدب الترمذي الحافظ </w:t>
      </w:r>
    </w:p>
    <w:p/>
    <w:p>
      <w:pPr/>
      <w:r>
        <w:rPr/>
        <w:t xml:space="preserve">عن يعلى بن عبيد وأبي عاصم وطبقتهما وعنه البخاري والترمذي وابن خزيمة وخلق مات قبل 25 خ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الترمذي الحافظ
</w:t>
      </w:r>
    </w:p>
    <w:p>
      <w:pPr/>
      <w:r>
        <w:rPr/>
        <w:t xml:space="preserve">أحمد بن الحسن الترمذي الحافظ</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جنيدب الترمذي الحافظ.
</w:t>
      </w:r>
    </w:p>
    <w:p>
      <w:pPr/>
      <w:r>
        <w:rPr/>
        <w:t xml:space="preserve">(خ ت) أحمد بن الحسن بن جنيدب الترمذي الحافظ. </w:t>
      </w:r>
    </w:p>
    <w:p/>
    <w:p>
      <w:pPr/>
      <w:r>
        <w:rPr/>
        <w:t xml:space="preserve">ذكره البستي في كتاب الثقات، بعد تخريج حديثه في صحيحه فقال: ثنا محمد بن أحمد بن أبي عون: ثنا ابن جنيد بن أحمد بن الحسن. وهو قديم الموت.</w:t>
      </w:r>
    </w:p>
    <w:p/>
    <w:p>
      <w:pPr/>
      <w:r>
        <w:rPr/>
        <w:t xml:space="preserve">وفي ’’ كتاب الصريفيني ’’: وهو ابن عم أبي إسماعيل الترمذي.</w:t>
      </w:r>
    </w:p>
    <w:p/>
    <w:p>
      <w:pPr/>
      <w:r>
        <w:rPr/>
        <w:t xml:space="preserve">قال إمام الأئمة في ’’ صحيحه ’’: نا أحمد بن الحسن الترمذي، وكان أحد أوعية العلم - وفي التهذيب أحد أوعية الحديث - سنة إحدى وأربعين ومائتين في جمادى الأولى.</w:t>
      </w:r>
    </w:p>
    <w:p/>
    <w:p>
      <w:pPr/>
      <w:r>
        <w:rPr/>
        <w:t xml:space="preserve">وزعم بعض من ألف التراجم من المتأخرين أنه مات قبل الخمسين. فالله أعلم.</w:t>
      </w:r>
    </w:p>
    <w:p/>
    <w:p>
      <w:pPr/>
      <w:r>
        <w:rPr/>
        <w:t xml:space="preserve">وقال الحاكم: أبو عبد الله في ’’ المدخل ’’: هو أحد حفاظ خراسان.</w:t>
      </w:r>
    </w:p>
    <w:p/>
    <w:p>
      <w:pPr/>
      <w:r>
        <w:rPr/>
        <w:t xml:space="preserve">وفي كتاب ’’ التعديل والتجريح ’’ لأبي الوليد، ومشايخ البخاري لابن منده: خرج عنه البخاري حديثا واحدا عن بريدة: ’’ غزا مع رسول الله صلى الله عليه وسلم ست عشرة غزوة ’’. لم يخرج عنه غيره. وفي كتاب الزهرة: روى عنه حديثين.</w:t>
      </w:r>
    </w:p>
    <w:p/>
    <w:p>
      <w:pPr/>
      <w:r>
        <w:rPr/>
        <w:t xml:space="preserve">قال ابن أبي حاتم سئل أبي عنه فقال: صدوق.</w:t>
      </w:r>
    </w:p>
    <w:p/>
    <w:p>
      <w:pPr/>
      <w:r>
        <w:rPr/>
        <w:t xml:space="preserve">وذكر أبو الحسين بن الفراء في كتاب ’’ الطبقات ’’ أنه روى عن أحمد مسائل.</w:t>
      </w:r>
    </w:p>
    <w:p/>
    <w:p>
      <w:pPr/>
      <w:r>
        <w:rPr/>
        <w:t xml:space="preserve">وقال ابن خلفون: ثقة مشهور.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جنيدب الترمذي
</w:t>
      </w:r>
    </w:p>
    <w:p>
      <w:pPr/>
      <w:r>
        <w:rPr/>
        <w:t xml:space="preserve">أحمد بن الحسن بن جنيدب الترمذي </w:t>
      </w:r>
    </w:p>
    <w:p/>
    <w:p>
      <w:pPr/>
      <w:r>
        <w:rPr/>
        <w:t xml:space="preserve">صاحب أحمد بن حنبل</w:t>
      </w:r>
    </w:p>
    <w:p/>
    <w:p>
      <w:pPr/>
      <w:r>
        <w:rPr/>
        <w:t xml:space="preserve">يروي عن يزيد بن هارون ثنا عنه الحسن بن سفيان ومحمد بن إسحاق بن خزيمة وغيرهما وكان قديم الموت كنيته أبو الحسن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جنيدب (خ، ت)
</w:t>
      </w:r>
    </w:p>
    <w:p>
      <w:pPr/>
      <w:r>
        <w:rPr/>
        <w:t xml:space="preserve">أحمد بن الحسن بن جنيدب (خ، ت) </w:t>
      </w:r>
    </w:p>
    <w:p/>
    <w:p>
      <w:pPr/>
      <w:r>
        <w:rPr/>
        <w:t xml:space="preserve">أبو الحسن، الترمذي الكبير، الحافظ.</w:t>
      </w:r>
    </w:p>
    <w:p/>
    <w:p>
      <w:pPr/>
      <w:r>
        <w:rPr/>
        <w:t xml:space="preserve">سمع: يعلى بن عبيد، وأبا النضر، وعبيد الله بن موسى، وسعيد بن أبي مريم، وطبقتهم.</w:t>
      </w:r>
    </w:p>
    <w:p/>
    <w:p>
      <w:pPr/>
      <w:r>
        <w:rPr/>
        <w:t xml:space="preserve">روى عنه: البخاري، والترمذي، وابن خزيمة، وغيرهم. وسألوه عن العلل، والرجال، والفقه.</w:t>
      </w:r>
    </w:p>
    <w:p/>
    <w:p>
      <w:pPr/>
      <w:r>
        <w:rPr/>
        <w:t xml:space="preserve">وكان من أصحاب أحمد بن حنبل، ورواية البخاري عنه عن أحمد في المغازي.</w:t>
      </w:r>
    </w:p>
    <w:p/>
    <w:p>
      <w:pPr/>
      <w:r>
        <w:rPr/>
        <w:t xml:space="preserve">مات سنة بضعٍ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2026-08-24T11:52:00+03:00</dcterms:created>
  <dcterms:modified xsi:type="dcterms:W3CDTF">2026-08-24T11:52:00+03:00</dcterms:modified>
</cp:coreProperties>
</file>

<file path=docProps/custom.xml><?xml version="1.0" encoding="utf-8"?>
<Properties xmlns="http://schemas.openxmlformats.org/officeDocument/2006/custom-properties" xmlns:vt="http://schemas.openxmlformats.org/officeDocument/2006/docPropsVTypes"/>
</file>