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البستاني
</w:t>
      </w:r>
    </w:p>
    <w:p>
      <w:pPr>
        <w:jc w:val="start"/>
        <w:bidi/>
      </w:pPr>
      <w:r>
        <w:rPr>
          <w:rFonts w:ascii="arial" w:hAnsi="arial" w:eastAsia="arial" w:cs="arial"/>
          <w:sz w:val="28"/>
          <w:szCs w:val="28"/>
          <w:b w:val="1"/>
          <w:bCs w:val="1"/>
          <w:rtl/>
        </w:rPr>
        <w:t xml:space="preserve">البستاني
</w:t>
      </w:r>
    </w:p>
    <w:p>
      <w:pPr/>
      <w:r>
        <w:rPr/>
        <w:t xml:space="preserve">البستاني  كرم بن سليمان بن حسن البستاني: أديب لبناني. ولد بدير القمر وتعلم بها المبادئ في مدرسة للآباء اليسوعيين. وعلم في عدة مدارس وكتب في بعض الجرائد. ووضع كتبا مدرسية، طبعت، كرم البستاني منها ’’ الحصائد ’’ جزآن، منتخبات أدبية، وكتبا عامة طبعت أيضا، منها ’’ أساطير شرقية) و (المجاني الحديثة) و (أميرات لبنان) و (النساء العربيات) و (حكايات لبنانية ’’ ووقف على طبع عدة دواوين قديمة حلاها بشرح غربيها. وترجم عن الفرنسية ’’ مشاهدات في لبنان - ط) وشرح ورتب ’’ العقد الفريد - ط) و (قطوف الاغاني - ط) وهو أخو ’’ بطرس ’’ المتقدم هنا. </w:t>
      </w:r>
    </w:p>
    <w:p>
      <w:pPr>
        <w:jc w:val="start"/>
        <w:bidi/>
      </w:pPr>
      <w:r>
        <w:rPr>
          <w:sz w:val="24"/>
          <w:szCs w:val="24"/>
          <w:b w:val="1"/>
          <w:bCs w:val="1"/>
          <w:rtl/>
        </w:rPr>
        <w:t xml:space="preserve">
الأعلام،(دار العلم للملايين - بيروت،2002،ط 15،ج 5،ص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2026-10-02T08:46:22+03:00</dcterms:created>
  <dcterms:modified xsi:type="dcterms:W3CDTF">2026-10-02T08:46:22+03:00</dcterms:modified>
</cp:coreProperties>
</file>

<file path=docProps/custom.xml><?xml version="1.0" encoding="utf-8"?>
<Properties xmlns="http://schemas.openxmlformats.org/officeDocument/2006/custom-properties" xmlns:vt="http://schemas.openxmlformats.org/officeDocument/2006/docPropsVTypes"/>
</file>