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الهدمة
</w:t>
      </w:r>
    </w:p>
    <w:p>
      <w:pPr>
        <w:jc w:val="start"/>
        <w:bidi/>
      </w:pPr>
      <w:r>
        <w:rPr>
          <w:rFonts w:ascii="arial" w:hAnsi="arial" w:eastAsia="arial" w:cs="arial"/>
          <w:sz w:val="28"/>
          <w:szCs w:val="28"/>
          <w:b w:val="1"/>
          <w:bCs w:val="1"/>
          <w:rtl/>
        </w:rPr>
        <w:t xml:space="preserve">الشيخ الهدمة
</w:t>
      </w:r>
    </w:p>
    <w:p>
      <w:pPr/>
      <w:r>
        <w:rPr/>
        <w:t xml:space="preserve">الشيخ الهدمة  إبراهيم بن عبد الله الشيخ الصالح الفقير العابد الكردي المشرقي المعروف بالهدمة، انقطع بقرية بين القدس والخليل فأصلح لنفسه مكانا وزرعه وغرس شجرا أثمر وتأهل بعد ثمانين وست مائة وجاءته الأولاد، وقصد بالزيارة وحكيت عنه كرامات واشتهر اسمه، وتوفي رحمه الله تعالى سنة ثلاثين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2026-07-29T13:15:24+03:00</dcterms:created>
  <dcterms:modified xsi:type="dcterms:W3CDTF">2026-07-29T13:15:24+03:00</dcterms:modified>
</cp:coreProperties>
</file>

<file path=docProps/custom.xml><?xml version="1.0" encoding="utf-8"?>
<Properties xmlns="http://schemas.openxmlformats.org/officeDocument/2006/custom-properties" xmlns:vt="http://schemas.openxmlformats.org/officeDocument/2006/docPropsVTypes"/>
</file>