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الأزري
</w:t>
      </w:r>
    </w:p>
    <w:p>
      <w:pPr/>
      <w:r>
        <w:rPr/>
        <w:t xml:space="preserve">الأزري  كاظم بن محمد بن مهدي بن مراد الوائلي البغدادي الشهير بالأزري: شاعر فحل، من أهل بغداد، يقال له شاعر أهل البيت. أشهر شعره قصيدة مطلعها: ’’ لمن الشمس في قباب قبابها ’’</w:t>
      </w:r>
    </w:p>
    <w:p/>
    <w:p>
      <w:pPr/>
      <w:r>
        <w:rPr/>
        <w:t xml:space="preserve">تزيد على ألف بيت. وله ’’ ديوان -ط’’ مرتب على الحروف أكثره مدائح في أهل البيت، و’’ قصيدة’’ من المدائح النبوية خمسها جابر بن عبد الحسين الربعي الكاظمي، وسماها ’’ قران الشعر الأكبر 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2026-10-02T07:45:42+03:00</dcterms:created>
  <dcterms:modified xsi:type="dcterms:W3CDTF">2026-10-02T07:45:42+03:00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