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لندبرج
</w:t>
      </w:r>
    </w:p>
    <w:p>
      <w:pPr>
        <w:jc w:val="start"/>
        <w:bidi/>
      </w:pPr>
      <w:r>
        <w:rPr>
          <w:rFonts w:ascii="arial" w:hAnsi="arial" w:eastAsia="arial" w:cs="arial"/>
          <w:sz w:val="28"/>
          <w:szCs w:val="28"/>
          <w:b w:val="1"/>
          <w:bCs w:val="1"/>
          <w:rtl/>
        </w:rPr>
        <w:t xml:space="preserve">لندبرج
</w:t>
      </w:r>
    </w:p>
    <w:p>
      <w:pPr/>
      <w:r>
        <w:rPr/>
        <w:t xml:space="preserve">لندبرج  كارلو لندبرج Carlo Landberg: مستشرق سويدي، يحمل لقب ’’ كونت’’ قال برحلات إلى بلاد العرب، ومكث فيها أعواما، ليتعلم العربية وآدابها. ثم جعل إقامته في باريس. مما نشره بالعربية ’’ الفتح القسى في الفتح القدسى ’’ للعماد الأصفهاني، و’’ طرف عربية’’ تشتمل على رسالة التنبيه على غلط الجاهل والنبيه، لابن كمال باشا، ولعب العرب بالميسر في الجاهلية، للبقاعي، ونشوة الأرتياح في بيان حقيقة الميسر والقداح، للزبيدي، وديوان أبي محجن الثقفي وشرحه، لأبي هلال العسكري، ومعلقة زهير بن أبي سلمى وشرحها، للأعلم الشنتمري. ومن تآليفه بالعربية (فهرست المخطوطات العربية المحفوظة في مكتبة بريل والمشتراة من الشيخ أمين المدني -ط) و (أمثال أهل بر الشام -ط) و (المغرب المطرب -ط) حكايات ترجمها عن الفرنسية. </w:t>
      </w:r>
    </w:p>
    <w:p>
      <w:pPr>
        <w:jc w:val="start"/>
        <w:bidi/>
      </w:pPr>
      <w:r>
        <w:rPr>
          <w:sz w:val="24"/>
          <w:szCs w:val="24"/>
          <w:b w:val="1"/>
          <w:bCs w:val="1"/>
          <w:rtl/>
        </w:rPr>
        <w:t xml:space="preserve">
الأعلام،(دار العلم للملايين - بيروت،2002،ط 15،ج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2026-10-02T07:45:23+03:00</dcterms:created>
  <dcterms:modified xsi:type="dcterms:W3CDTF">2026-10-02T07:45:23+03:00</dcterms:modified>
</cp:coreProperties>
</file>

<file path=docProps/custom.xml><?xml version="1.0" encoding="utf-8"?>
<Properties xmlns="http://schemas.openxmlformats.org/officeDocument/2006/custom-properties" xmlns:vt="http://schemas.openxmlformats.org/officeDocument/2006/docPropsVTypes"/>
</file>