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قمير
</w:t>
      </w:r>
    </w:p>
    <w:p>
      <w:pPr>
        <w:jc w:val="start"/>
        <w:bidi/>
      </w:pPr>
      <w:r>
        <w:rPr>
          <w:rFonts w:ascii="arial" w:hAnsi="arial" w:eastAsia="arial" w:cs="arial"/>
          <w:sz w:val="28"/>
          <w:szCs w:val="28"/>
          <w:b w:val="1"/>
          <w:bCs w:val="1"/>
          <w:rtl/>
        </w:rPr>
        <w:t xml:space="preserve">قمير
</w:t>
      </w:r>
    </w:p>
    <w:p>
      <w:pPr/>
      <w:r>
        <w:rPr/>
        <w:t xml:space="preserve">قمير قمير بن حبشية بن سلول، من خزاعة من الازد من قحطان: جد جاهلي. اشتهر من نسله بشر بن صفوان (كان في العصر النبوي)وعمرو بن خالد (جاهلي من الشجعان) وذؤيب بن حلحلة (صحابي) ومالك بن الهيثم (احد نقباء بني العباس) وأحمد بن نصر الخزاعي (تقدمت ترجمته) وآخرون. </w:t>
      </w:r>
    </w:p>
    <w:p>
      <w:pPr>
        <w:jc w:val="start"/>
        <w:bidi/>
      </w:pPr>
      <w:r>
        <w:rPr>
          <w:sz w:val="24"/>
          <w:szCs w:val="24"/>
          <w:b w:val="1"/>
          <w:bCs w:val="1"/>
          <w:rtl/>
        </w:rPr>
        <w:t xml:space="preserve">
الأعلام،(دار العلم للملايين - بيروت،2002،ط 15،ج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2026-10-02T05:54:46+03:00</dcterms:created>
  <dcterms:modified xsi:type="dcterms:W3CDTF">2026-10-02T05:54:46+03:00</dcterms:modified>
</cp:coreProperties>
</file>

<file path=docProps/custom.xml><?xml version="1.0" encoding="utf-8"?>
<Properties xmlns="http://schemas.openxmlformats.org/officeDocument/2006/custom-properties" xmlns:vt="http://schemas.openxmlformats.org/officeDocument/2006/docPropsVTypes"/>
</file>