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قسطا البعلبكي
</w:t>
      </w:r>
    </w:p>
    <w:p>
      <w:pPr>
        <w:jc w:val="start"/>
        <w:bidi/>
      </w:pPr>
      <w:r>
        <w:rPr>
          <w:rFonts w:ascii="arial" w:hAnsi="arial" w:eastAsia="arial" w:cs="arial"/>
          <w:sz w:val="28"/>
          <w:szCs w:val="28"/>
          <w:b w:val="1"/>
          <w:bCs w:val="1"/>
          <w:rtl/>
        </w:rPr>
        <w:t xml:space="preserve">قسطا البعلبكي
</w:t>
      </w:r>
    </w:p>
    <w:p>
      <w:pPr/>
      <w:r>
        <w:rPr/>
        <w:t xml:space="preserve">قسطا البعلبكي  قسطا بن لوقا البعلبكي: فيلسوف رياضي، رومي الأصل. كان فصيحا باليونانية، جيد العبارة بالعربية. ترجم كثيرا من الكتب القديمة. وله تصانيف كثيرة، منها (الفلاحة اليونانية -ط) و (ثلاث مقالات في رفع الأجسام الثقيلة -ط) و (المرايا المرقة) و (الأوزان والمكاييل) و (الفصل بين الروح والنفس-خ) و (الفردوس) في التاريخ، و (العمل بالكرة الفلكية -خ) أو هو (الأكر -خ) ترجمته عن ثاوذيوس، وأصلحه ثابت بن قرة، و (المطالع -خ) نقله عن انسقلاوس، وأصلحه الكندي، و (رسالة ذات الكرسي الآفاقي -خ) في الفلك، ورسالة في (اختلاف الناس في سيرهم وأخلاقهم -خ) ورسالة في (تدبير الأبدان في السفر -خ) و (البلغم وعلله -خ) ورسالة في (علل الشعر - خ) وكتاب (العمل بالأسطرلاب -خ) و (هيأة الأفلاك -خ). وكان في أيام المقتدر بالله العباسي. وتوفي في أرمينية. </w:t>
      </w:r>
    </w:p>
    <w:p>
      <w:pPr>
        <w:jc w:val="start"/>
        <w:bidi/>
      </w:pPr>
      <w:r>
        <w:rPr>
          <w:sz w:val="24"/>
          <w:szCs w:val="24"/>
          <w:b w:val="1"/>
          <w:bCs w:val="1"/>
          <w:rtl/>
        </w:rPr>
        <w:t xml:space="preserve">
الأعلام،(دار العلم للملايين - بيروت،2002،ط 15،ج 5،ص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البعلبكي الحكيم
</w:t>
      </w:r>
    </w:p>
    <w:p>
      <w:pPr/>
      <w:r>
        <w:rPr/>
        <w:t xml:space="preserve">البعلبكي الحكيم قسطا بن لوقا النصراني: طبيب حاذق نبيل منجم عارف بالحساب والهندسة، كان في أيام المقتدر بالله، وكان فصيحا باللغة اليونانية، جيد العبارة بالعربية، توفي بأرمينية عند بعض ملوكها، ومن ثم أجاب أبا عيسى ابن المنجم عن رسالته في نبوة محمد صلى الله عليه وسلم.</w:t>
      </w:r>
    </w:p>
    <w:p/>
    <w:p>
      <w:pPr/>
      <w:r>
        <w:rPr/>
        <w:t xml:space="preserve">ثم عمل كتاب الفردوس في التاريخ وعرب كتبا كثيرة. وكان جيد النقل فصيحا باللسان العربي والسرياني واليوناني، ولما مات، بنى الملك على قبره قبة وأكرم إكرام الملوك ورؤساء الشرائع.</w:t>
      </w:r>
    </w:p>
    <w:p/>
    <w:p>
      <w:pPr/>
      <w:r>
        <w:rPr/>
        <w:t xml:space="preserve">وله من الكتب:</w:t>
      </w:r>
    </w:p>
    <w:p/>
    <w:p>
      <w:pPr/>
      <w:r>
        <w:rPr/>
        <w:t xml:space="preserve">كتاب في أوجاع النقرس، كتاب الروائح وعللها. رسالة في الباه وأسبابه على طريق المسألة والجواب. كتاب جامع في الدخول إلى علم الطب. كتاب النبيذ وشربه في الولائم. كتاب في الاسطقسات. كتاب في السهر. كتاب في العطش. وكتاب في القوة والضعف. كتاب في الأغذية. كتاب في النبض ومعرفة الحميات وضروب البحرانات. كتاب في علة الموت فجاءة. كتاب في معرفة الخدر وأنواعه وعلله وأسبابه وعلاجه. كتاب في أيام البحران في الأمراض الحادة. كتاب في الأخلاط الأربعة وما تشترك فيه. كتاب في الكبد وخلقتها وما يعرض فيها من الأمراض. رسالة في الأشياء المروحة وأسباب الريح. كتاب مراتب قراءة الكتب الطبية. كتاب تدبير الأبدان في سفر الحج. كتاب دفع ضرر السموم. كتاب المدخل إلى علم الهندسة. كتاب آداب الفلاسفة. كتاب الفرق بين النفس والروح. كتاب في الحيوان الناطق. كتاب في الجزء الذي لا يتجزأ. كتاب في حركة الشريان. كتاب في النوم والرؤيا. كتاب في العضو الرئيسي من البدن. كتاب في البلغم. كتاب في الدم. كتاب في المرة الصفراء. كتاب في الكرة السوداء. كتاب في شكل الكرة والأسطوانات. كتاب في الهيئة وتركيب الأفلاك. كتاب في حساب التلاقي على جهة الجبر والمقابلة. كتاب في العمل بالكرة النجومية. كتاب في شكل الآلة التي ترسم عليها الجوامع وتعمل منها النتائج. كتاب في المرايا المحرقة. كتاب في الأوزان والمكايل. كتاب السياسة. كتاب القرسطون. كتاب الاستدلال بالنظر إلى أصناف البول. كتاب المدخل إلى المنطق. كتاب شرح مذهب اليونانيين. رسالة في الخضاب. كتاب في شكوك كتاب إقليدس. كتاب المدخل إلى علم النجوم. كتاب الحمام. كتاب الفردوس في التاريخ. رسالة في استخراج مسائل عددية من المقالة الثالثة من إقليدس. تفسير ثلاث مقالات ونصف من كتاب ذيوفنطس في المسائل العددية. كتاب في البخار. مسائل في الحدود على رأي الفلاسفة. رسالة إلى أبي علي ابن بنان بن الحارث مولى أمير المؤمنين فيما سأل عنه من علل اختلاف الناس في أخلاقهم وسيرهم وشهواتهم واختياراتهم.</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2026-07-28T01:15:31+03:00</dcterms:created>
  <dcterms:modified xsi:type="dcterms:W3CDTF">2026-07-28T01:15:31+03:00</dcterms:modified>
</cp:coreProperties>
</file>

<file path=docProps/custom.xml><?xml version="1.0" encoding="utf-8"?>
<Properties xmlns="http://schemas.openxmlformats.org/officeDocument/2006/custom-properties" xmlns:vt="http://schemas.openxmlformats.org/officeDocument/2006/docPropsVTypes"/>
</file>