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الهادي
</w:t>
      </w:r>
    </w:p>
    <w:p>
      <w:pPr>
        <w:jc w:val="start"/>
        <w:bidi/>
      </w:pPr>
      <w:r>
        <w:rPr>
          <w:rFonts w:ascii="arial" w:hAnsi="arial" w:eastAsia="arial" w:cs="arial"/>
          <w:sz w:val="28"/>
          <w:szCs w:val="28"/>
          <w:b w:val="1"/>
          <w:bCs w:val="1"/>
          <w:rtl/>
        </w:rPr>
        <w:t xml:space="preserve">‌ابن عبد الهادي
</w:t>
      </w:r>
    </w:p>
    <w:p>
      <w:pPr/>
      <w:r>
        <w:rPr/>
        <w:t xml:space="preserve">‌ابن عبد الهادي المسند شمس الدين ابن قدامة محمد بن عبد الهادي بن يوسف بن محمد بن قدامة المسند شمس الدين أبو عبد الله المقدسي أخو العماد. كان شيخا معمرا أجاز له السلفي وشهدة الكتابة وهو آخر من روى عنها بالإجازة، روى عنه الدمياطي وغيره.</w:t>
      </w:r>
    </w:p>
    <w:p/>
    <w:p>
      <w:pPr/>
      <w:r>
        <w:rPr/>
        <w:t xml:space="preserve">وتوفي سنة ثمان وخمسين وست مائة شهيدا بيد التتار في قرية ساوية من نابلس ودفن بها وقد نيف على المائة.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2026-07-28T19:12:47+03:00</dcterms:created>
  <dcterms:modified xsi:type="dcterms:W3CDTF">2026-07-28T19:12:47+03:00</dcterms:modified>
</cp:coreProperties>
</file>

<file path=docProps/custom.xml><?xml version="1.0" encoding="utf-8"?>
<Properties xmlns="http://schemas.openxmlformats.org/officeDocument/2006/custom-properties" xmlns:vt="http://schemas.openxmlformats.org/officeDocument/2006/docPropsVTypes"/>
</file>