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الشنتريني محمد بن عبد الملك
</w:t>
      </w:r>
    </w:p>
    <w:p>
      <w:pPr>
        <w:jc w:val="start"/>
        <w:bidi/>
      </w:pPr>
      <w:r>
        <w:rPr>
          <w:rFonts w:ascii="arial" w:hAnsi="arial" w:eastAsia="arial" w:cs="arial"/>
          <w:sz w:val="28"/>
          <w:szCs w:val="28"/>
          <w:b w:val="1"/>
          <w:bCs w:val="1"/>
          <w:rtl/>
        </w:rPr>
        <w:t xml:space="preserve">أبو بكر الشنتريني محمد بن عبد الملك
</w:t>
      </w:r>
    </w:p>
    <w:p>
      <w:pPr/>
      <w:r>
        <w:rPr/>
        <w:t xml:space="preserve">أبو بكر الشنتريني محمد بن عبد الملك الشنتريني المغربي أبو بكر النحوي. هو شيخ ابن بري النحوي المصري حفظ عليه الإيضاح للفارسي وقرأ عليه كتاب سيبويه، وللشنتريني كتاب تلقيح الألباب في عوامل الإعراب، وله كتاب في العروض جيد.</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2026-07-29T15:37:14+03:00</dcterms:created>
  <dcterms:modified xsi:type="dcterms:W3CDTF">2026-07-29T15:37:14+03:00</dcterms:modified>
</cp:coreProperties>
</file>

<file path=docProps/custom.xml><?xml version="1.0" encoding="utf-8"?>
<Properties xmlns="http://schemas.openxmlformats.org/officeDocument/2006/custom-properties" xmlns:vt="http://schemas.openxmlformats.org/officeDocument/2006/docPropsVTypes"/>
</file>