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الخبازة
</w:t>
      </w:r>
    </w:p>
    <w:p>
      <w:pPr>
        <w:jc w:val="start"/>
        <w:bidi/>
      </w:pPr>
      <w:r>
        <w:rPr>
          <w:rFonts w:ascii="arial" w:hAnsi="arial" w:eastAsia="arial" w:cs="arial"/>
          <w:sz w:val="28"/>
          <w:szCs w:val="28"/>
          <w:b w:val="1"/>
          <w:bCs w:val="1"/>
          <w:rtl/>
        </w:rPr>
        <w:t xml:space="preserve">ابن الخبازة
</w:t>
      </w:r>
    </w:p>
    <w:p>
      <w:pPr/>
      <w:r>
        <w:rPr/>
        <w:t xml:space="preserve">ابن الخبازة محمد بن عبد الله بن أحمد بن حبيب أبو بكر العاري ويعرف بابن الخبازة، ولد سنة تسع وستين وأربع ماية، سافر إلى البلاد وشرح كتاب الشهاب، كان له معرفة بالفقه والحديث وكان يعظ على طريق الصوفية قليل التكلف، وكان كثيرا ما ينشد إذا صعد المنبر: </w:t>
      </w:r>
    </w:p>
    <w:p/>
    <w:p>
      <w:pPr>
        <w:jc w:val="center"/>
      </w:pPr>
      <w:r>
        <w:rPr>
          <w:color w:val="ff0000"/>
        </w:rPr>
        <w:t xml:space="preserve">كيف احتيالي وهذا في الهوى حالي</w:t>
      </w:r>
      <w:r>
        <w:rPr>
          <w:color w:val="ff0000"/>
        </w:rPr>
        <w:t xml:space="preserve">      </w:t>
      </w:r>
      <w:r>
        <w:rPr>
          <w:color w:val="ff0000"/>
        </w:rPr>
        <w:t xml:space="preserve">والشوق أملك لي من عذل عذالي </w:t>
      </w:r>
    </w:p>
    <w:p/>
    <w:p>
      <w:pPr>
        <w:jc w:val="center"/>
      </w:pPr>
      <w:r>
        <w:rPr>
          <w:color w:val="ff0000"/>
        </w:rPr>
        <w:t xml:space="preserve">وكيف أسلو وفي حبي له شغل</w:t>
      </w:r>
      <w:r>
        <w:rPr>
          <w:color w:val="ff0000"/>
        </w:rPr>
        <w:t xml:space="preserve">      </w:t>
      </w:r>
      <w:r>
        <w:rPr>
          <w:color w:val="ff0000"/>
        </w:rPr>
        <w:t xml:space="preserve">يحول بين مهماتي وأشغالي </w:t>
      </w:r>
    </w:p>
    <w:p/>
    <w:p>
      <w:pPr/>
      <w:r>
        <w:rPr/>
        <w:t xml:space="preserve">بنى رباطا واجتمع إليه جماعة من الزهاد فلما احتضر قالوا: وصنا، فقال: راقبوا الله في الخلوات واحذروا مثل مصرعي هذا وقد عشت إحدى وستين سنة وما كأني رأيت الدنيا، وأنشد: </w:t>
      </w:r>
    </w:p>
    <w:p/>
    <w:p>
      <w:pPr>
        <w:jc w:val="center"/>
      </w:pPr>
      <w:r>
        <w:rPr>
          <w:color w:val="ff0000"/>
        </w:rPr>
        <w:t xml:space="preserve">ها قد مددت يدي إليك فردها</w:t>
      </w:r>
      <w:r>
        <w:rPr>
          <w:color w:val="ff0000"/>
        </w:rPr>
        <w:t xml:space="preserve">      </w:t>
      </w:r>
      <w:r>
        <w:rPr>
          <w:color w:val="ff0000"/>
        </w:rPr>
        <w:t xml:space="preserve">بالعفو لا بشماتة الأعداء </w:t>
      </w:r>
    </w:p>
    <w:p/>
    <w:p>
      <w:pPr/>
      <w:r>
        <w:rPr/>
        <w:t xml:space="preserve">توفى سنة ثلثين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الخبازة
</w:t>
      </w:r>
    </w:p>
    <w:p>
      <w:pPr/>
      <w:r>
        <w:rPr/>
        <w:t xml:space="preserve">ابن الخبازة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2026-08-25T20:08:50+03:00</dcterms:created>
  <dcterms:modified xsi:type="dcterms:W3CDTF">2026-08-25T20:08:50+03:00</dcterms:modified>
</cp:coreProperties>
</file>

<file path=docProps/custom.xml><?xml version="1.0" encoding="utf-8"?>
<Properties xmlns="http://schemas.openxmlformats.org/officeDocument/2006/custom-properties" xmlns:vt="http://schemas.openxmlformats.org/officeDocument/2006/docPropsVTypes"/>
</file>