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الأردبادي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الأردبادي
</w:t>
      </w:r>
    </w:p>
    <w:p>
      <w:pPr/>
      <w:r>
        <w:rPr/>
        <w:t xml:space="preserve">الأردبادي  أبو القاسم بن محمد تقي بمحمد قاسم الاردبادي النجفي: فاضل، من فقهاء الامامية. ولد في تبريز وتوطن النجف. ومات في همذان ودفن في النجف. أصله من ’’أرددو آباد’’ بإيران. له مؤلفات بالعربية والفارسية والتركية، من كتبه العربية (القبسات) في أصول الدين و (السهام) في الرد على البابية، و (أصول الفقه) و (منظومة في المنطق) وعدة رسائل في مباحث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2026-07-28T14:45:32+03:00</dcterms:created>
  <dcterms:modified xsi:type="dcterms:W3CDTF">2026-07-28T14:45:32+03:00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