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الفاسي المقرئ الحنفي
</w:t>
      </w:r>
    </w:p>
    <w:p>
      <w:pPr>
        <w:jc w:val="start"/>
        <w:bidi/>
      </w:pPr>
      <w:r>
        <w:rPr>
          <w:rFonts w:ascii="arial" w:hAnsi="arial" w:eastAsia="arial" w:cs="arial"/>
          <w:sz w:val="28"/>
          <w:szCs w:val="28"/>
          <w:b w:val="1"/>
          <w:bCs w:val="1"/>
          <w:rtl/>
        </w:rPr>
        <w:t xml:space="preserve">أبو عبد الله الفاسي المقرئ الحنفي
</w:t>
      </w:r>
    </w:p>
    <w:p>
      <w:pPr/>
      <w:r>
        <w:rPr/>
        <w:t xml:space="preserve">أبو عبد الله الفاسي المقرئ الحنفي محمد بن الحسن بن محمد بن يوسف أبو عبد الله الفاسي المغربي المقرئ العلامة جمال الدين نزيل حلب، ولد بفاس بعد الثمانين وقدم مصر فقرأ بها على أبي موسى عيسى بن يوسف بن اسمعيل الدمشقي وأبي القسم عبد الواحد بن سعيد الشافعي وعرض عليهما الشاطبية عن أخذهما عن أبي القسم الشاطبي وعرض الرائية على الجمال علي ابن أبي بكر الشاطبي بروايته عن المصنف، وقدم حلب واستوطنها وروى بها القراآت والعربية والحديث وتفقه بحلب على مذهب أبي حنيفة، وكان مليح الخط إلى الغاية على طريق المغاربة وكان يتكلم على مذهب الأشعري وشرح الشاطبية شرحا في غاية الجودة أبان فيه عن تضلع من العلوم وتبحر في القراآت وإسناده في القراآت نازل، مر ببلد من أعمال الديار المصرية وبها طايفة يمتحنون الناس فكل من لم يقل أن الله تكلم بحرف وصوت آذوه وضربوه فأتوه جماعة فقالوا له يا فقيه إيش تقول في الحرف والصوت فألهمت أن قلت كلم الله موسى بحرف وصوت على طور سيناء فأكرموه وأحضروا له قصب سكر ونحوه وبكر بالغداة خوفا أن يشعروا به أنه جعل موسى الفاعل، وتوفي سنة ست وخمسين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2026-07-28T14:22:09+03:00</dcterms:created>
  <dcterms:modified xsi:type="dcterms:W3CDTF">2026-07-28T14:22:09+03:00</dcterms:modified>
</cp:coreProperties>
</file>

<file path=docProps/custom.xml><?xml version="1.0" encoding="utf-8"?>
<Properties xmlns="http://schemas.openxmlformats.org/officeDocument/2006/custom-properties" xmlns:vt="http://schemas.openxmlformats.org/officeDocument/2006/docPropsVTypes"/>
</file>