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الباذنجاني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الباذنجاني
</w:t>
      </w:r>
    </w:p>
    <w:p>
      <w:pPr/>
      <w:r>
        <w:rPr/>
        <w:t xml:space="preserve">الباذنجاني محمد بن الحسن بن زكرياء بن أسد المعروف بالباذنجاني صاحب ابن دريد، قال يرثي الأخشيد محمد بن طغج بقصيدة منها:</w:t>
      </w:r>
    </w:p>
    <w:p/>
    <w:p>
      <w:pPr>
        <w:jc w:val="center"/>
      </w:pPr>
      <w:r>
        <w:rPr>
          <w:color w:val="ff0000"/>
        </w:rPr>
        <w:t xml:space="preserve">ليس منعي الأخشيد منعي مليك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مات لكن موت النهى والمعالي</w:t>
      </w:r>
    </w:p>
    <w:p/>
    <w:p>
      <w:pPr>
        <w:jc w:val="center"/>
      </w:pPr>
      <w:r>
        <w:rPr>
          <w:color w:val="ff0000"/>
        </w:rPr>
        <w:t xml:space="preserve">كان غيث الأنام إن أخلف الغيـ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ـث أطلت سحابه بانهمال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الباذنجاني
</w:t>
      </w:r>
    </w:p>
    <w:p>
      <w:pPr/>
      <w:r>
        <w:rPr/>
        <w:t xml:space="preserve">الباذنجاني  محمد بن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2026-08-25T03:44:59+03:00</dcterms:created>
  <dcterms:modified xsi:type="dcterms:W3CDTF">2026-08-25T03:44:59+03:00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