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البرمكي
</w:t>
      </w:r>
    </w:p>
    <w:p>
      <w:pPr/>
      <w:r>
        <w:rPr/>
        <w:t xml:space="preserve">أبو الحسن البرمكي محمد بن الحسن أبو الحسن البرمكي، أورد له الثعالبي في التتمة:</w:t>
      </w:r>
    </w:p>
    <w:p/>
    <w:p>
      <w:pPr>
        <w:jc w:val="center"/>
      </w:pPr>
      <w:r>
        <w:rPr>
          <w:color w:val="ff0000"/>
        </w:rPr>
        <w:t xml:space="preserve">أنا شاب رأسي فالمشيب موقر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وذوو العلوم بشيبهم يتبرك</w:t>
      </w:r>
    </w:p>
    <w:p/>
    <w:p>
      <w:pPr>
        <w:jc w:val="center"/>
      </w:pPr>
      <w:r>
        <w:rPr>
          <w:color w:val="ff0000"/>
        </w:rPr>
        <w:t xml:space="preserve">والشيب تغتفر الغواني ذنبه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دام ذاك الشيء فيه تحرك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وذي عينين كحلاوين يرمي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بسهمهما سويداء الفؤاد</w:t>
      </w:r>
    </w:p>
    <w:p/>
    <w:p>
      <w:pPr>
        <w:jc w:val="center"/>
      </w:pPr>
      <w:r>
        <w:rPr>
          <w:color w:val="ff0000"/>
        </w:rPr>
        <w:t xml:space="preserve">ألم بعارضيه نصف لام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 بشاربيه نصف صاد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2026-07-29T10:38:28+03:00</dcterms:created>
  <dcterms:modified xsi:type="dcterms:W3CDTF">2026-07-29T10:38:28+03:00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