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التونسي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التونسي
</w:t>
      </w:r>
    </w:p>
    <w:p>
      <w:pPr/>
      <w:r>
        <w:rPr/>
        <w:t xml:space="preserve">قاسم التونسي  قاسم بن محمد التونسي: طبيب. تولى تدريس الطب بالبيمارستان المنصوري، بالقاهرة ومشيخة رواق المغاربة بالأزهر. 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2026-10-02T03:13:42+03:00</dcterms:created>
  <dcterms:modified xsi:type="dcterms:W3CDTF">2026-10-02T03:13:42+03:00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