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ثابت بن ثابت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ثابت بن ثابت الفقيه
</w:t>
      </w:r>
    </w:p>
    <w:p>
      <w:pPr/>
      <w:r>
        <w:rPr/>
        <w:t xml:space="preserve">محمد بن ثابت بن ثابت الفقيه شمس الدين الخبي الحنبلي الصالحي رفيق ابن سعد، قال الشيخ شمس الدين: عاقل سمع ودار على الشيوخ وتنبه قليلا ثم أم بقرية بالمرج سمع مني، وتوفي رحمه الله شابا في جمادى الآخرة سنة سبع وعشرين وسبع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2026-07-29T08:25:13+03:00</dcterms:created>
  <dcterms:modified xsi:type="dcterms:W3CDTF">2026-07-29T08:25:13+03:00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