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التبوذكي
</w:t>
      </w:r>
    </w:p>
    <w:p>
      <w:pPr>
        <w:jc w:val="start"/>
        <w:bidi/>
      </w:pPr>
      <w:r>
        <w:rPr>
          <w:rFonts w:ascii="arial" w:hAnsi="arial" w:eastAsia="arial" w:cs="arial"/>
          <w:sz w:val="28"/>
          <w:szCs w:val="28"/>
          <w:b w:val="1"/>
          <w:bCs w:val="1"/>
          <w:rtl/>
        </w:rPr>
        <w:t xml:space="preserve">التبوذكي
</w:t>
      </w:r>
    </w:p>
    <w:p>
      <w:pPr/>
      <w:r>
        <w:rPr/>
        <w:t xml:space="preserve">التبوذكي محمد بن اسمعيل التبوذكي البصري الحافظ مولى بني منقر.</w:t>
      </w:r>
    </w:p>
    <w:p/>
    <w:p>
      <w:pPr/>
      <w:r>
        <w:rPr/>
        <w:t xml:space="preserve">روى عنه البخاري وأبو داود وروى مسلم والنسائي وابن ماجة عن رجل عنه وروى عنه يحيى بن معين والذهلي وأبو زرعة وأبو حاتم وخلق كثير، وتوفي بالبصرة سنة ثلث وعشرين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التبوذكي البصري الحافظ
</w:t>
      </w:r>
    </w:p>
    <w:p>
      <w:pPr/>
      <w:r>
        <w:rPr/>
        <w:t xml:space="preserve">التبوذكي البصري الحافظ  اسمه محمد بن إسماعيل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2026-08-25T23:51:57+03:00</dcterms:created>
  <dcterms:modified xsi:type="dcterms:W3CDTF">2026-08-25T23:51:57+03:00</dcterms:modified>
</cp:coreProperties>
</file>

<file path=docProps/custom.xml><?xml version="1.0" encoding="utf-8"?>
<Properties xmlns="http://schemas.openxmlformats.org/officeDocument/2006/custom-properties" xmlns:vt="http://schemas.openxmlformats.org/officeDocument/2006/docPropsVTypes"/>
</file>