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طاهر الكرخي
</w:t>
      </w:r>
    </w:p>
    <w:p>
      <w:pPr>
        <w:jc w:val="start"/>
        <w:bidi/>
      </w:pPr>
      <w:r>
        <w:rPr>
          <w:rFonts w:ascii="arial" w:hAnsi="arial" w:eastAsia="arial" w:cs="arial"/>
          <w:sz w:val="28"/>
          <w:szCs w:val="28"/>
          <w:b w:val="1"/>
          <w:bCs w:val="1"/>
          <w:rtl/>
        </w:rPr>
        <w:t xml:space="preserve">القاضي أبو طاهر الكرخي
</w:t>
      </w:r>
    </w:p>
    <w:p>
      <w:pPr/>
      <w:r>
        <w:rPr/>
        <w:t xml:space="preserve">القاضي أبو طاهر الكرخي محمد بن أحمد أبو طاهر الكرخي، ولي قضاء واسط وباب الأزج وحريم دار الخلافة وولي لخمسة من الخلفاء المستظهر والمسترشد والراشد والمقتفي والمستنجد، وهو الذي حكم بفسخ ولاية الراشد، توفي شهر ربيع الأول سنة ست وخمسين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الكرخي أبو طاهر المعروف بشرف القضاة
</w:t>
      </w:r>
    </w:p>
    <w:p>
      <w:pPr/>
      <w:r>
        <w:rPr/>
        <w:t xml:space="preserve">محمد بن أحمد بن محمد بن الكرخي أبو طاهر المعروف بشرف القضاة قال ابن السمعاني شافعي المذهب هو أحد نواب قاضي القضاة الزينبي ببغداد مرضي الطريقة في القضاء والأحكام وحسن المعاشرة ملح المجالسة</w:t>
      </w:r>
    </w:p>
    <w:p/>
    <w:p>
      <w:pPr/>
      <w:r>
        <w:rPr/>
        <w:t xml:space="preserve">سمع أبا عبد الله الحسين بن أحمد بن طلحة النعالي وأبا عبد الله الحسين بن علي بن أحمد البسري وغيرهما</w:t>
      </w:r>
    </w:p>
    <w:p/>
    <w:p>
      <w:pPr/>
      <w:r>
        <w:rPr/>
        <w:t xml:space="preserve">سمع منه ابن السمعاني وقال سألته عن مولده فقال في سنة خمس وسبعين وأربعمائة</w:t>
      </w:r>
    </w:p>
    <w:p/>
    <w:p>
      <w:pPr/>
      <w:r>
        <w:rPr/>
        <w:t xml:space="preserve">وتوفي في شهر ربيع الأول سنة ست وخمسين وخمسمائة</w:t>
      </w:r>
    </w:p>
    <w:p>
      <w:pPr>
        <w:jc w:val="start"/>
        <w:bidi/>
      </w:pPr>
      <w:r>
        <w:rPr>
          <w:sz w:val="24"/>
          <w:szCs w:val="24"/>
          <w:b w:val="1"/>
          <w:bCs w:val="1"/>
          <w:rtl/>
        </w:rPr>
        <w:t xml:space="preserve">
طبقات الشافعية الكبرى،(دار هجر - القاهرة،1992،ط 2،ج 6،ص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2026-07-29T03:09:28+03:00</dcterms:created>
  <dcterms:modified xsi:type="dcterms:W3CDTF">2026-07-29T03:09:28+03:00</dcterms:modified>
</cp:coreProperties>
</file>

<file path=docProps/custom.xml><?xml version="1.0" encoding="utf-8"?>
<Properties xmlns="http://schemas.openxmlformats.org/officeDocument/2006/custom-properties" xmlns:vt="http://schemas.openxmlformats.org/officeDocument/2006/docPropsVTypes"/>
</file>