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لؤلؤ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لؤلؤ الوراق
</w:t>
      </w:r>
    </w:p>
    <w:p>
      <w:pPr/>
      <w:r>
        <w:rPr/>
        <w:t xml:space="preserve">لؤلؤ الوراق محمد بن أحمد بن نصير بن عرفة الثقفي البغداذي أبو الحسن لؤلؤ الوراق، سمع وروى وهو صدوق غير أنه ردئ الكتاب، توفي سنة سبع وسبعين وثلث ماية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2026-07-29T04:17:08+03:00</dcterms:created>
  <dcterms:modified xsi:type="dcterms:W3CDTF">2026-07-29T04:17:08+03:00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