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الحديد المحدث
</w:t>
      </w:r>
    </w:p>
    <w:p>
      <w:pPr>
        <w:jc w:val="start"/>
        <w:bidi/>
      </w:pPr>
      <w:r>
        <w:rPr>
          <w:rFonts w:ascii="arial" w:hAnsi="arial" w:eastAsia="arial" w:cs="arial"/>
          <w:sz w:val="28"/>
          <w:szCs w:val="28"/>
          <w:b w:val="1"/>
          <w:bCs w:val="1"/>
          <w:rtl/>
        </w:rPr>
        <w:t xml:space="preserve">ابن أبي الحديد المحدث
</w:t>
      </w:r>
    </w:p>
    <w:p>
      <w:pPr/>
      <w:r>
        <w:rPr/>
        <w:t xml:space="preserve">ابن أبي الحديد المحدث محمد بن أحمد بن عثمان بن الوليد ابن الحكم أبو بكر بن أبي الحديد السلمي الدمشقي العدل، سمع وروى، قال أبو الفرج ابن عمرو: رأيت النبي صلى الله عليه وسلم في النوم فقال لي: أبو بكر ابن أبي الحديد قوال بالحق، وقال الكتاني: كان ثقة مأمونا، توفي في شوال سنة خمس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الحديد المحدث
</w:t>
      </w:r>
    </w:p>
    <w:p>
      <w:pPr/>
      <w:r>
        <w:rPr/>
        <w:t xml:space="preserve">ابن أبي الحديد المحدث محمد بن أحمد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حديد
</w:t>
      </w:r>
    </w:p>
    <w:p>
      <w:pPr/>
      <w:r>
        <w:rPr/>
        <w:t xml:space="preserve">ابن أبي حديد العدل الأمين العالم، مسند دمشق، أبو بكر محمد بن أحمد بن عثمان بن الوليد بن الحكم بن أبي الحديد السلمي، الدمشقي.</w:t>
      </w:r>
    </w:p>
    <w:p/>
    <w:p>
      <w:pPr/>
      <w:r>
        <w:rPr/>
        <w:t xml:space="preserve">ولد سنة تسع وثلاث مائة.</w:t>
      </w:r>
    </w:p>
    <w:p/>
    <w:p>
      <w:pPr/>
      <w:r>
        <w:rPr/>
        <w:t xml:space="preserve">وسمع: أبا الدحداح أحمد بن محمد، وأبا بكر محمد بن جعفر الخرائطي، ومحمد بن يوسف الهروي، وعبد الغافر بن سلامة، وبمصر من محمد بن بشر الزبيري، وعبد العزيز بن أحمد الآجري، وعبد العزيز بن قيس، وطائفة.</w:t>
      </w:r>
    </w:p>
    <w:p/>
    <w:p>
      <w:pPr/>
      <w:r>
        <w:rPr/>
        <w:t xml:space="preserve">حدث عنه: حفيداه: أحمد وعبيد الله ابنا عبد الواحد، وعلي بن الحسين الشرابي، وأبو الحسن بن السمسار، وأبو علي الأهوازي، وأبو القاسم الحنائي، وآخرون. وتفرد بعلو الرواية.</w:t>
      </w:r>
    </w:p>
    <w:p/>
    <w:p>
      <w:pPr/>
      <w:r>
        <w:rPr/>
        <w:t xml:space="preserve">قال أبو نصر بن ماكولا: حدثنا عنه جماعة، وكان من الأعيان.</w:t>
      </w:r>
    </w:p>
    <w:p/>
    <w:p>
      <w:pPr/>
      <w:r>
        <w:rPr/>
        <w:t xml:space="preserve">وقال عبد العزيز الكتاني: كان ثقة مأمونا أعرفه، وتوفي في شوال سنة خمس وأربع مائة.</w:t>
      </w:r>
    </w:p>
    <w:p/>
    <w:p>
      <w:pPr/>
      <w:r>
        <w:rPr/>
        <w:t xml:space="preserve">قال أبو الفرج بن عمرو: رأيت النبي -صلى الله عليه وسلم- في النوم، فقال لي: أبو بكر ابن أبي الحديد قوال بالحق.</w:t>
      </w:r>
    </w:p>
    <w:p>
      <w:pPr>
        <w:jc w:val="start"/>
        <w:bidi/>
      </w:pPr>
      <w:r>
        <w:rPr>
          <w:sz w:val="24"/>
          <w:szCs w:val="24"/>
          <w:b w:val="1"/>
          <w:bCs w:val="1"/>
          <w:rtl/>
        </w:rPr>
        <w:t xml:space="preserve">
سير أعلام النبلاء،(دار الحديث- القاهرة،2006،ط 1،ج 13،ص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أحمد بن عثمان بن أبي الحديد السلمي
</w:t>
      </w:r>
    </w:p>
    <w:p>
      <w:pPr/>
      <w:r>
        <w:rPr/>
        <w:t xml:space="preserve">ومسند دمشق أبو بكر محمد بن أحمد بن عثمان بن أبي الحديد السلمي</w:t>
      </w:r>
    </w:p>
    <w:p>
      <w:pPr>
        <w:jc w:val="start"/>
        <w:bidi/>
      </w:pPr>
      <w:r>
        <w:rPr>
          <w:sz w:val="24"/>
          <w:szCs w:val="24"/>
          <w:b w:val="1"/>
          <w:bCs w:val="1"/>
          <w:rtl/>
        </w:rPr>
        <w:t xml:space="preserve">
المعين في طبقات المحدثين،(دار الفرقان، عمان - الأردن،1984،ط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2026-08-26T17:10:03+03:00</dcterms:created>
  <dcterms:modified xsi:type="dcterms:W3CDTF">2026-08-26T17:10:03+03:00</dcterms:modified>
</cp:coreProperties>
</file>

<file path=docProps/custom.xml><?xml version="1.0" encoding="utf-8"?>
<Properties xmlns="http://schemas.openxmlformats.org/officeDocument/2006/custom-properties" xmlns:vt="http://schemas.openxmlformats.org/officeDocument/2006/docPropsVTypes"/>
</file>