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رامين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رامين
</w:t>
      </w:r>
    </w:p>
    <w:p>
      <w:pPr/>
      <w:r>
        <w:rPr/>
        <w:t xml:space="preserve">ابن رامين محمد بن أحمد بن رامين أبو الحسن، جمعه بعض مجالس الأنس بنفر من الفضلاء فسألوه أن يجيز قول مجنون بني عامر: </w:t>
      </w:r>
    </w:p>
    <w:p/>
    <w:p>
      <w:pPr>
        <w:jc w:val="center"/>
      </w:pPr>
      <w:r>
        <w:rPr>
          <w:color w:val="ff0000"/>
        </w:rPr>
        <w:t xml:space="preserve">أقول لظبي مر بي وهو راتع</w:t>
      </w:r>
      <w:r>
        <w:rPr>
          <w:color w:val="ff0000"/>
        </w:rPr>
        <w:t xml:space="preserve">      </w:t>
      </w:r>
      <w:r>
        <w:rPr>
          <w:color w:val="ff0000"/>
        </w:rPr>
        <w:t xml:space="preserve">أأنت أخو ليلى فقال يقال </w:t>
      </w:r>
    </w:p>
    <w:p/>
    <w:p>
      <w:pPr/>
      <w:r>
        <w:rPr/>
        <w:t xml:space="preserve">فارتجل على النفس: </w:t>
      </w:r>
    </w:p>
    <w:p/>
    <w:p>
      <w:pPr>
        <w:jc w:val="center"/>
      </w:pPr>
      <w:r>
        <w:rPr>
          <w:color w:val="ff0000"/>
        </w:rPr>
        <w:t xml:space="preserve">فقلت يقال المستقيل من الهوى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مسه ضر فقال يقال </w:t>
      </w:r>
    </w:p>
    <w:p/>
    <w:p>
      <w:pPr/>
      <w:r>
        <w:rPr/>
        <w:t xml:space="preserve">فتعجب القوم من حدة ذهنه وإسراعه في تجنيس القافية، ووقف على ذلك بعض المتأخرين فقال: </w:t>
      </w:r>
    </w:p>
    <w:p/>
    <w:p>
      <w:pPr>
        <w:jc w:val="center"/>
      </w:pPr>
      <w:r>
        <w:rPr>
          <w:color w:val="ff0000"/>
        </w:rPr>
        <w:t xml:space="preserve">فقلت أفي ظل الأراكة بالحمى</w:t>
      </w:r>
      <w:r>
        <w:rPr>
          <w:color w:val="ff0000"/>
        </w:rPr>
        <w:t xml:space="preserve">      </w:t>
      </w:r>
      <w:r>
        <w:rPr>
          <w:color w:val="ff0000"/>
        </w:rPr>
        <w:t xml:space="preserve">يقال ويستسقى فقال يقال </w:t>
      </w:r>
    </w:p>
    <w:p/>
    <w:p>
      <w:pPr/>
      <w:r>
        <w:rPr/>
        <w:t xml:space="preserve">محمد بن أحمد أبو الفتح الدباوندي، قال الثعالبي في التتمة: ريحانة الرؤساء وشمامة الوزراء يستوطن الري ويرجع إلى فضل كثير، وأورد له من أبيات يهجو فيها قوالا: </w:t>
      </w:r>
    </w:p>
    <w:p/>
    <w:p>
      <w:pPr>
        <w:jc w:val="center"/>
      </w:pPr>
      <w:r>
        <w:rPr>
          <w:color w:val="ff0000"/>
        </w:rPr>
        <w:t xml:space="preserve">وداخل ثوبه جرب عتيق</w:t>
      </w:r>
      <w:r>
        <w:rPr>
          <w:color w:val="ff0000"/>
        </w:rPr>
        <w:t xml:space="preserve">      </w:t>
      </w:r>
      <w:r>
        <w:rPr>
          <w:color w:val="ff0000"/>
        </w:rPr>
        <w:t xml:space="preserve">توارثه على قدم الزمان </w:t>
      </w:r>
    </w:p>
    <w:p/>
    <w:p>
      <w:pPr>
        <w:jc w:val="center"/>
      </w:pPr>
      <w:r>
        <w:rPr>
          <w:color w:val="ff0000"/>
        </w:rPr>
        <w:t xml:space="preserve">وآباط يفوح لها صنان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وأبزار العمى شتم الصنان </w:t>
      </w:r>
    </w:p>
    <w:p/>
    <w:p>
      <w:pPr>
        <w:jc w:val="center"/>
      </w:pPr>
      <w:r>
        <w:rPr>
          <w:color w:val="ff0000"/>
        </w:rPr>
        <w:t xml:space="preserve">فذا يعمى وذا يعدى فإني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تنادم من يكون بذا المكان</w:t>
      </w:r>
    </w:p>
    <w:p/>
    <w:p>
      <w:pPr>
        <w:jc w:val="center"/>
      </w:pPr>
      <w:r>
        <w:rPr>
          <w:color w:val="ff0000"/>
        </w:rPr>
        <w:t xml:space="preserve">وفيه ابنة قدمت وشاعت</w:t>
      </w:r>
      <w:r>
        <w:rPr>
          <w:color w:val="ff0000"/>
        </w:rPr>
        <w:t xml:space="preserve">      </w:t>
      </w:r>
      <w:r>
        <w:rPr>
          <w:color w:val="ff0000"/>
        </w:rPr>
        <w:t xml:space="preserve">مع الشؤم المزنر في قران </w:t>
      </w:r>
    </w:p>
    <w:p/>
    <w:p>
      <w:pPr>
        <w:jc w:val="center"/>
      </w:pPr>
      <w:r>
        <w:rPr>
          <w:color w:val="ff0000"/>
        </w:rPr>
        <w:t xml:space="preserve">وما دار ألم بها فأبقى</w:t>
      </w:r>
      <w:r>
        <w:rPr>
          <w:color w:val="ff0000"/>
        </w:rPr>
        <w:t xml:space="preserve">      </w:t>
      </w:r>
      <w:r>
        <w:rPr>
          <w:color w:val="ff0000"/>
        </w:rPr>
        <w:t xml:space="preserve">سوى الأطلال فيها مع معان </w:t>
      </w:r>
    </w:p>
    <w:p/>
    <w:p>
      <w:pPr>
        <w:jc w:val="center"/>
      </w:pPr>
      <w:r>
        <w:rPr>
          <w:color w:val="ff0000"/>
        </w:rPr>
        <w:t xml:space="preserve">فأشأم حين يضحي من قذار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وأطفل حين يمسي من بنان </w:t>
      </w:r>
    </w:p>
    <w:p/>
    <w:p>
      <w:pPr>
        <w:jc w:val="center"/>
      </w:pPr>
      <w:r>
        <w:rPr>
          <w:color w:val="ff0000"/>
        </w:rPr>
        <w:t xml:space="preserve">وأثقل من قضاء السوء وجها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وأوسخ من قدور الباقلاني </w:t>
      </w:r>
    </w:p>
    <w:p/>
    <w:p>
      <w:pPr>
        <w:jc w:val="center"/>
      </w:pPr>
      <w:r>
        <w:rPr>
          <w:color w:val="ff0000"/>
        </w:rPr>
        <w:t xml:space="preserve">وإن أبصرته يوما يغني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فإن الفقر في تلك الأغاني </w:t>
      </w:r>
    </w:p>
    <w:p/>
    <w:p>
      <w:pPr>
        <w:jc w:val="center"/>
      </w:pPr>
      <w:r>
        <w:rPr>
          <w:color w:val="ff0000"/>
        </w:rPr>
        <w:t xml:space="preserve">وأن أخذ القضيب يروم صوتا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بكى منه قضيب الخيزران </w:t>
      </w:r>
    </w:p>
    <w:p/>
    <w:p>
      <w:pPr>
        <w:jc w:val="center"/>
      </w:pPr>
      <w:r>
        <w:rPr>
          <w:color w:val="ff0000"/>
        </w:rPr>
        <w:t xml:space="preserve">إذا غنى ووقع مستطيلا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علاه قبل أصوات الأغاني </w:t>
      </w:r>
    </w:p>
    <w:p/>
    <w:p>
      <w:pPr>
        <w:jc w:val="center"/>
      </w:pPr>
      <w:r>
        <w:rPr>
          <w:color w:val="ff0000"/>
        </w:rPr>
        <w:t xml:space="preserve">دوار الرأس حشرجة التراقي</w:t>
      </w:r>
      <w:r>
        <w:rPr>
          <w:color w:val="ff0000"/>
        </w:rPr>
        <w:t xml:space="preserve">      </w:t>
      </w:r>
      <w:r>
        <w:rPr>
          <w:color w:val="ff0000"/>
        </w:rPr>
        <w:t xml:space="preserve">سعال الحلق تفقيع البنان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2026-07-29T09:32:59+03:00</dcterms:created>
  <dcterms:modified xsi:type="dcterms:W3CDTF">2026-07-29T09:32:59+03:00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