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الشنبوذي
</w:t>
      </w:r>
    </w:p>
    <w:p>
      <w:pPr>
        <w:jc w:val="start"/>
        <w:bidi/>
      </w:pPr>
      <w:r>
        <w:rPr>
          <w:rFonts w:ascii="arial" w:hAnsi="arial" w:eastAsia="arial" w:cs="arial"/>
          <w:sz w:val="28"/>
          <w:szCs w:val="28"/>
          <w:b w:val="1"/>
          <w:bCs w:val="1"/>
          <w:rtl/>
        </w:rPr>
        <w:t xml:space="preserve">أبو الفرج الشنبوذي
</w:t>
      </w:r>
    </w:p>
    <w:p>
      <w:pPr/>
      <w:r>
        <w:rPr/>
        <w:t xml:space="preserve">أبو الفرج الشنبوذي محمد بن أحمد بن إبراهيم أبو الفرج الشنبوذي المقرئ. حفظ خمسين ألف بيت شعر شواهد على القرآن وتكلم الناس في رواياته، توفي سنة ثمان وثمانين وثلث ماية، وسئل عنه الدارقطني فأساء القول فيه، وله كتاب الإشارة في تلطيف العبارة في علم القرآن وله تفسير ولم يتم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الشنبوذي أبو الفرج المقرئ يعرف بغلام ابن
</w:t>
      </w:r>
    </w:p>
    <w:p>
      <w:pPr/>
      <w:r>
        <w:rPr/>
        <w:t xml:space="preserve">محمد بن أحمد بن إبراهيم الشنبوذي أبو الفرج المقرئ يعرف بغلام ابن شنبوذ: مات سنة سبع وثمانين وثلاثمائة وقيل سنة ثمان ومولده في سنة ثلاثمائة.</w:t>
      </w:r>
    </w:p>
    <w:p/>
    <w:p>
      <w:pPr/>
      <w:r>
        <w:rPr/>
        <w:t xml:space="preserve">قال الخطيب: روى عن أبي الحسن محمد بن أحمد بن شنبوذ وغيره كتبا في القراءات، وتكلم الناس في رواياته، وسئل الدارقطني عنه فأساء القول فيه والثناء عليه. قال: وسمعت عبيد الله الصيرفي يذكر أبا الفرج الشنبوذي فعظم أمره ووصف علمه بالقرآن وحفظ التفسير وقال: سمعته يقول: أحفظ خمسين ألف بيت من الشعر شواهد للقرآن.</w:t>
      </w:r>
    </w:p>
    <w:p/>
    <w:p>
      <w:pPr/>
      <w:r>
        <w:rPr/>
        <w:t xml:space="preserve">وله من التصانيف: كتاب الشارة في تلطيف العبارة في علم القرآن. كتاب التفسير ولم يتم.</w:t>
      </w:r>
    </w:p>
    <w:p>
      <w:pPr>
        <w:jc w:val="start"/>
        <w:bidi/>
      </w:pPr>
      <w:r>
        <w:rPr>
          <w:sz w:val="24"/>
          <w:szCs w:val="24"/>
          <w:b w:val="1"/>
          <w:bCs w:val="1"/>
          <w:rtl/>
        </w:rPr>
        <w:t xml:space="preserve">
معجم الأدباء / إرشاد الأريب إلى معرفة الأديب،(دار الغرب الإسلامي - بيروت،1993،ط 0،ج 5،ص 2326)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أبو الفرج الشنبوذي البغدادي
</w:t>
      </w:r>
    </w:p>
    <w:p>
      <w:pPr/>
      <w:r>
        <w:rPr/>
        <w:t xml:space="preserve">محمد بن أحمد بن إبراهيم أبو الفرج الشنبوذي البغدادي. المقرئ. غلام ابن شنبوذ.</w:t>
      </w:r>
    </w:p>
    <w:p/>
    <w:p>
      <w:pPr/>
      <w:r>
        <w:rPr/>
        <w:t xml:space="preserve">قال الذهبي في «طبقات القراء»: قرأ عليه، وعلى ابن مجاهد، وإبراهيم نفطويه، وابن الأخرم الدمشقي، ومحمد بن هارون التمار، وأبي بكر الأدمي، وأبي مزاحم الخاقاني، وأبي بكر النقاش. وأكثر الترحال في طلب القراءات وتبحر فيها، واشتهر أسمه وطال عمره.</w:t>
      </w:r>
    </w:p>
    <w:p/>
    <w:p>
      <w:pPr/>
      <w:r>
        <w:rPr/>
        <w:t xml:space="preserve">قرأ عليه الهيثم بن أحمد الصباغ، وأبو طاهر محمد بن ياسين الحلبي، وأبو الفرج الأسترآباذي، وأبو العلاء محمد بن علي الواسطي، ومحمد بن الحسن</w:t>
      </w:r>
    </w:p>
    <w:p/>
    <w:p>
      <w:pPr/>
      <w:r>
        <w:rPr/>
        <w:t xml:space="preserve">الكارزيني، وأبو علي الأهوازي، وخلق سواهم. وكان عالما بالتفسير وعلل القراءات.</w:t>
      </w:r>
    </w:p>
    <w:p/>
    <w:p>
      <w:pPr/>
      <w:r>
        <w:rPr/>
        <w:t xml:space="preserve">قال الخطيب: سمعت عبد الله بن أحمد يذكر الشنية ذي فعظم أمره، وقال سمعته يقول: أحفظ خمسين ألف بيت من الشعر شواهد للقرآن.</w:t>
      </w:r>
    </w:p>
    <w:p/>
    <w:p>
      <w:pPr/>
      <w:r>
        <w:rPr/>
        <w:t xml:space="preserve">وقال أبو عمرو الداني: مشهور نبيل حافظ ماهر حاذق، كان يتجول في البلدان، سمعت عبد العزيز بن علي المالكي يقول: دخل أبو الفرج غلام بن شنبوذ على عضد الدولة زائرا، فقال له: يا أبا الفرج، إن الله يقول: يخرج من بطونها شراب مختلف ألوانه فيه شفاء للناس ونرى العسل يأكله المحرور فيتأذى به، والله الصادق في قوله. فقال:</w:t>
      </w:r>
    </w:p>
    <w:p/>
    <w:p>
      <w:pPr/>
      <w:r>
        <w:rPr/>
        <w:t xml:space="preserve">أصلح الله الملك، إن الله لم يقل فيه الشفاء للناس بالألف واللام اللذين يدخلان لاستيفاء الجنس، وإنما ذكره منكرا، فمعناه فيه شفاء لبعض الناس دون بعض.</w:t>
      </w:r>
    </w:p>
    <w:p/>
    <w:p>
      <w:pPr/>
      <w:r>
        <w:rPr/>
        <w:t xml:space="preserve">قال الداني: الصواب أن الألف واللام في قوله للناس، لا يستغرقان الجنس كله، كما لا يستغرقانه في قوله: الذين قال لهم الناس إن الناس قد جمعوا لكم وقوله فنادته الملائكة وفي قوله: وقالت اليهود عزير ابن الله وشبهه.</w:t>
      </w:r>
    </w:p>
    <w:p/>
    <w:p>
      <w:pPr/>
      <w:r>
        <w:rPr/>
        <w:t xml:space="preserve">وسمعت عبد الرحمن بن عبد الله يقول: كنت أجلس إلى الشنبوذي أسمع منه التفسير، وكان من أعلم الناس به. سمعت فارس بن أحمد يقول: علينا الشنبوذي حمص، فقال لنا: كيف يقف الكسائي على قوله: تراءى الجمعان؟ فقلنا: الفائدة من الشيخ أعزه الله، فقال: تراءى، فأمالها.</w:t>
      </w:r>
    </w:p>
    <w:p/>
    <w:p>
      <w:pPr/>
      <w:r>
        <w:rPr/>
        <w:t xml:space="preserve">قال أبو بكر الخطيب: ولد الشنبوذي سنة ثلاثمائة، وتكلم الناس في رواياته فحدثني أحمد بن سليمان الواسطي المقرئ، قال: كان الشنبوذي يذكر أنه قرأ على الأشناني، فتكلم الناس فيه. وقرأت عليه لابن كثير، ثم سألت الدارقطني عنه فأساء القول فيه.</w:t>
      </w:r>
    </w:p>
    <w:p/>
    <w:p>
      <w:pPr/>
      <w:r>
        <w:rPr/>
        <w:t xml:space="preserve">وتعقب ذلك شيخ المقرئين شمس الدين بن الجزري في «طبقات القراء» فقال: وثقه الحافظ أبو العلاء الهمذاني وأثنى عليه، قال: ولا نعلمه ادعى القراءة على الأشناني.</w:t>
      </w:r>
    </w:p>
    <w:p/>
    <w:p>
      <w:pPr/>
      <w:r>
        <w:rPr/>
        <w:t xml:space="preserve">وله من الكتب كتاب «ما خالف فيه ابن كثير أبا عمرو» قال الخطيب: توفي أبو الفرج الشنبوذي يوم الاثنين لثلاث خلون من صفر، سنة ثمان وثمانين وثلاثمائة، انتهى.</w:t>
      </w:r>
    </w:p>
    <w:p/>
    <w:p>
      <w:pPr/>
      <w:r>
        <w:rPr/>
        <w:t xml:space="preserve">وشنبوذ بفتح الشين المعجمة والنون المشددة ثم باء موحدة وآخره ذال معجمة، فقلت هذا الضبط من «حاشية الشفاء» للشيخ شهاب الدين بن رسلان.</w:t>
      </w:r>
    </w:p>
    <w:p>
      <w:pPr>
        <w:jc w:val="start"/>
        <w:bidi/>
      </w:pPr>
      <w:r>
        <w:rPr>
          <w:sz w:val="24"/>
          <w:szCs w:val="24"/>
          <w:b w:val="1"/>
          <w:bCs w:val="1"/>
          <w:rtl/>
        </w:rPr>
        <w:t xml:space="preserve">
طبقات المفسرين للداوودي،(دار الكتب العلمية - بيروت،0000،ط 0،ج 2،ص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أبو الفرج الشنبوذي
</w:t>
      </w:r>
    </w:p>
    <w:p>
      <w:pPr/>
      <w:r>
        <w:rPr/>
        <w:t xml:space="preserve">محمد بن أحمد بن إبراهيم أبو الفرج الشنبوذي تلميذ ابن شنبوذ قرأ عليه القراءات وعلى أبي بكر بن مجاهد ونفطويه النحوي</w:t>
      </w:r>
    </w:p>
    <w:p/>
    <w:p>
      <w:pPr/>
      <w:r>
        <w:rPr/>
        <w:t xml:space="preserve">وجماعة</w:t>
      </w:r>
    </w:p>
    <w:p/>
    <w:p>
      <w:pPr/>
      <w:r>
        <w:rPr/>
        <w:t xml:space="preserve">وتصدر للإقراء بعد أن أكثر الترحال في لقي الشيوخ المقرئين</w:t>
      </w:r>
    </w:p>
    <w:p/>
    <w:p>
      <w:pPr/>
      <w:r>
        <w:rPr/>
        <w:t xml:space="preserve">قرأ عليه أبو العلاء الواسطي وأبو الفرج الاستراباذي وطائفة</w:t>
      </w:r>
    </w:p>
    <w:p/>
    <w:p>
      <w:pPr/>
      <w:r>
        <w:rPr/>
        <w:t xml:space="preserve">وكان عالما ومؤلفا في التفسير ووجوه القراءات حفظ ألف بيت من الشعر شواهد للقرآن</w:t>
      </w:r>
    </w:p>
    <w:p/>
    <w:p>
      <w:pPr/>
      <w:r>
        <w:rPr/>
        <w:t xml:space="preserve">قال الداني مشهور ضابط نبيل حافظ ماهر حاذق</w:t>
      </w:r>
    </w:p>
    <w:p/>
    <w:p>
      <w:pPr/>
      <w:r>
        <w:rPr/>
        <w:t xml:space="preserve">وقال الخطيب تكلم الناس في روايته</w:t>
      </w:r>
    </w:p>
    <w:p/>
    <w:p>
      <w:pPr/>
      <w:r>
        <w:rPr/>
        <w:t xml:space="preserve">كان مولده سنة ثلاثمائة ووفاته في صفر سنة ثمان وثمانين وثلاثمائة</w:t>
      </w:r>
    </w:p>
    <w:p>
      <w:pPr>
        <w:jc w:val="start"/>
        <w:bidi/>
      </w:pPr>
      <w:r>
        <w:rPr>
          <w:sz w:val="24"/>
          <w:szCs w:val="24"/>
          <w:b w:val="1"/>
          <w:bCs w:val="1"/>
          <w:rtl/>
        </w:rPr>
        <w:t xml:space="preserve">
طبقات المفسرين للأدنه وي،(مكتبة العلوم والحكم - المدينة المنورة،1997،ط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w:t>
      </w:r>
    </w:p>
    <w:p>
      <w:pPr/>
      <w:r>
        <w:rPr/>
        <w:t xml:space="preserve">محمد بن أحمد [بن إبراهيم] المقرئ، أبو الفرج الشنبوذى غلام ابن شنبوذ.</w:t>
      </w:r>
    </w:p>
    <w:p/>
    <w:p>
      <w:pPr/>
      <w:r>
        <w:rPr/>
        <w:t xml:space="preserve">أساء الثناء عليه الدارقطني.</w:t>
      </w:r>
    </w:p>
    <w:p/>
    <w:p>
      <w:pPr/>
      <w:r>
        <w:rPr/>
        <w:t xml:space="preserve">وقال أبو بكر الخطيب: تكلم الناس في رواياته، فحدثني أحمد بن سليمان الواسطي المقرئ، قال: كان الشنبوذى يذكر أنه قرأ على الأشناني فتكلموا فيه.</w:t>
      </w:r>
    </w:p>
    <w:p/>
    <w:p>
      <w:pPr/>
      <w:r>
        <w:rPr/>
        <w:t xml:space="preserve">قلت: مولده سنة ثلاثمائة.</w:t>
      </w:r>
    </w:p>
    <w:p/>
    <w:p>
      <w:pPr/>
      <w:r>
        <w:rPr/>
        <w:t xml:space="preserve">والاشناني فمات سنة سبع وثلاثمائة.</w:t>
      </w:r>
    </w:p>
    <w:p/>
    <w:p>
      <w:pPr/>
      <w:r>
        <w:rPr/>
        <w:t xml:space="preserve">وكان الشنبوذى رأسا في القراءة </w:t>
      </w:r>
    </w:p>
    <w:p/>
    <w:p>
      <w:pPr/>
      <w:r>
        <w:rPr/>
        <w:t xml:space="preserve">[والتفسير]، ذكر أنه يحفظ خمسين ألف بيت من الشعر شواهد للقرآن.</w:t>
      </w:r>
    </w:p>
    <w:p/>
    <w:p>
      <w:pPr/>
      <w:r>
        <w:rPr/>
        <w:t xml:space="preserve">فالله أعلم.</w:t>
      </w:r>
    </w:p>
    <w:p>
      <w:pPr>
        <w:jc w:val="start"/>
        <w:bidi/>
      </w:pPr>
      <w:r>
        <w:rPr>
          <w:sz w:val="24"/>
          <w:szCs w:val="24"/>
          <w:b w:val="1"/>
          <w:bCs w:val="1"/>
          <w:rtl/>
        </w:rPr>
        <w:t xml:space="preserve">
ميزان الاعتدال في نقد الرجال،(دار المعرفة للطباعة والنشر، بيروت - لبنان،1963،ط 1،ج 3،ص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2026-07-29T04:00:10+03:00</dcterms:created>
  <dcterms:modified xsi:type="dcterms:W3CDTF">2026-07-29T04:00:10+03:00</dcterms:modified>
</cp:coreProperties>
</file>

<file path=docProps/custom.xml><?xml version="1.0" encoding="utf-8"?>
<Properties xmlns="http://schemas.openxmlformats.org/officeDocument/2006/custom-properties" xmlns:vt="http://schemas.openxmlformats.org/officeDocument/2006/docPropsVTypes"/>
</file>