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الوهاب
</w:t>
      </w:r>
    </w:p>
    <w:p>
      <w:pPr>
        <w:jc w:val="start"/>
        <w:bidi/>
      </w:pPr>
      <w:r>
        <w:rPr>
          <w:rFonts w:ascii="arial" w:hAnsi="arial" w:eastAsia="arial" w:cs="arial"/>
          <w:sz w:val="28"/>
          <w:szCs w:val="28"/>
          <w:b w:val="1"/>
          <w:bCs w:val="1"/>
          <w:rtl/>
        </w:rPr>
        <w:t xml:space="preserve">محمد بن محمد بن عبد الوهاب
</w:t>
      </w:r>
    </w:p>
    <w:p>
      <w:pPr/>
      <w:r>
        <w:rPr/>
        <w:t xml:space="preserve">محمد بن محمد بن عبد الوهاب ابن علي بن علي بن عبيد الله الأمين أبو عبد الله ابن أبي منصور، قال ابن النجار: إن شيخنا المعروف بابن سكنية توفي والده وهو صغير وكفله جده ورباه، حفظ القرآن والتنبيه وأتقنه وقرأ الأدب وسمع الحديث الكثير من جده، وكان والده أسمعه من ابن كليب وأخذ له إجازة من ابن شاتيل وأبي السعادات ابن زريق وناب عن ابن المجير وكيل الإمام الناصر وعلت مرتبته وارتفع مقداره ولما ولي المستنصر رفع منزلته ثم إنه استعفى من الخدمة فأجيب وانقطع يديم الصيام ويكثر القيام ويتلو القرآن، توفي سنة إحدى وثمانين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2026-07-28T21:58:37+03:00</dcterms:created>
  <dcterms:modified xsi:type="dcterms:W3CDTF">2026-07-28T21:58:37+03:00</dcterms:modified>
</cp:coreProperties>
</file>

<file path=docProps/custom.xml><?xml version="1.0" encoding="utf-8"?>
<Properties xmlns="http://schemas.openxmlformats.org/officeDocument/2006/custom-properties" xmlns:vt="http://schemas.openxmlformats.org/officeDocument/2006/docPropsVTypes"/>
</file>