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قاسط بن هنب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قاسط بن هنب
</w:t>
      </w:r>
    </w:p>
    <w:p>
      <w:pPr/>
      <w:r>
        <w:rPr/>
        <w:t xml:space="preserve">قاسط بن هنب  قاسط بن هنب بن أفصى بن دعمي، من جديلة، من ربيعة، من عدنان: جد جاهلي. بنوه قبائل وبطون، منها ’’وائل بن قاسط’’ وكان فيهم البيت والعدد، و’’ النمر بن قاسط’’ وكان فيهم عدد وشرف، وقاتلهم القرامطة بعد سنة 300 هـ ، فتفرقوا في قبائل العرب. ومن نسل وائل بطون ’’تغلب’’ و ’’بكر بن وائل’’ وكثبرون.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2026-10-02T01:40:30+03:00</dcterms:created>
  <dcterms:modified xsi:type="dcterms:W3CDTF">2026-10-02T01:40:30+03:00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