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النخعي
</w:t>
      </w:r>
    </w:p>
    <w:p>
      <w:pPr>
        <w:jc w:val="start"/>
        <w:bidi/>
      </w:pPr>
      <w:r>
        <w:rPr>
          <w:rFonts w:ascii="arial" w:hAnsi="arial" w:eastAsia="arial" w:cs="arial"/>
          <w:sz w:val="28"/>
          <w:szCs w:val="28"/>
          <w:b w:val="1"/>
          <w:bCs w:val="1"/>
          <w:rtl/>
        </w:rPr>
        <w:t xml:space="preserve">الفضل النخعي
</w:t>
      </w:r>
    </w:p>
    <w:p>
      <w:pPr/>
      <w:r>
        <w:rPr/>
        <w:t xml:space="preserve">الفضل النخعي  الفضل بن جعفر بن الفضل بن يونس، ابو علي النخعي: شاعر، ضرير، من الكتاب البلغاء المترسلين الظرفاء. ويعرف بابي علي (البصير). فارسي الاصل، وانتقل اسلافة من الانبار إلى الكوفة وجاوروا بني النخع، فنسبوا اليهم. ونشا الفضل بالكوفة. ثم سكن بغداد اول خلافة المعتصم، ومدحه، ومدح المتوكل والفتح ابن خاقان وبعض القواد، وتوفى بسر من راى.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2026-07-28T09:06:26+03:00</dcterms:created>
  <dcterms:modified xsi:type="dcterms:W3CDTF">2026-07-28T09:06:26+03:00</dcterms:modified>
</cp:coreProperties>
</file>

<file path=docProps/custom.xml><?xml version="1.0" encoding="utf-8"?>
<Properties xmlns="http://schemas.openxmlformats.org/officeDocument/2006/custom-properties" xmlns:vt="http://schemas.openxmlformats.org/officeDocument/2006/docPropsVTypes"/>
</file>