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فروة بن نفاثة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نفاثة
</w:t>
      </w:r>
    </w:p>
    <w:p>
      <w:pPr/>
      <w:r>
        <w:rPr/>
        <w:t xml:space="preserve">فروة بن نفاثة  فروة بن نفاثة، من بني الدول، من بكر بن وائل: ملك جاهلي. قال الفيروزابادي: هو الذي ملك الشام في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2026-10-01T20:52:08+03:00</dcterms:created>
  <dcterms:modified xsi:type="dcterms:W3CDTF">2026-10-01T20:52:08+03:00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