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بورغاد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بورغاد
</w:t>
      </w:r>
    </w:p>
    <w:p>
      <w:pPr/>
      <w:r>
        <w:rPr/>
        <w:t xml:space="preserve">بورغاد  فرانسوا فرنسي. من المبشرين اليسوعيين: مستشرق فرنسي. من المبشرينه اليسوعين: انتقل من باريس إلى الجزائر سنة 1838م، ثم إلى تونس سنة 1840 وانشا بها مطبعة. له بالعربية والفرنسية (مسامرة قرطاجة- ط) وهي مناظرة جعلها بين قاض ومفت وراهب. ونشر بالعربية نبذا من (قلائد العقيان) للفتح بن خاقان، وجزءا من قصة عنترة.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2026-10-01T18:58:10+03:00</dcterms:created>
  <dcterms:modified xsi:type="dcterms:W3CDTF">2026-10-01T18:58:10+03:00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