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الفاطمي الصقلي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الفاطمي الصقلي
</w:t>
      </w:r>
    </w:p>
    <w:p>
      <w:pPr/>
      <w:r>
        <w:rPr/>
        <w:t xml:space="preserve">الفاطمي الصقلي  الفاطمي أو (محمد الفاطمي) ابن الحسين بن أحمد الصقلي الحسيني: أديب، له نظم كثير ليس من مستوى الشعر. من أهل فارس. توفي في المدينة المنورة حاجا. له كتب، منها (ذكر من اشتهر أمره وانتشر، ممن بعد الستين من أهل القرن الثالث عشر - خ) رسالة في التراجم، في خزانة الرباط المجموع (1264 كتاني) و (النفحة الشمالية العاطرة الانفاس في الرحلة الجمالية لزيارة قطب فاس - خ) في الرباط (المجموعة 467 ك) و (تعقيب على فتوى - خ) بخطه في خزانة الرباط (74 ك) إحدى عشرة صفحة.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2026-10-01T18:14:14+03:00</dcterms:created>
  <dcterms:modified xsi:type="dcterms:W3CDTF">2026-10-01T18:14:14+03:00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