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شهدي
</w:t>
      </w:r>
    </w:p>
    <w:p>
      <w:pPr/>
      <w:r>
        <w:rPr/>
        <w:t xml:space="preserve">شهدي  أحمد بن عثمان شهدي المتخلص على الطريقة التركية بخاتم: فاضل. من بلدة ’’اق ووه’’ في شرقي بلاد البوسنة، ووفاته في روم ايلي (في يكيشهر) له نظم بالعربية والتركية والفارسية، وجمع شعره في (ديوان - ط) وجمع تلميذه محمد سعيد افندي المعروف بابن ريحان تقريراته المتنوعة باللغة العربية في كتاب سماه (الفوائد الخاتمية).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2026-09-17T03:54:30+03:00</dcterms:created>
  <dcterms:modified xsi:type="dcterms:W3CDTF">2026-09-17T03:54:30+03:00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