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خير الدين
</w:t>
      </w:r>
    </w:p>
    <w:p>
      <w:pPr>
        <w:jc w:val="start"/>
        <w:bidi/>
      </w:pPr>
      <w:r>
        <w:rPr>
          <w:rFonts w:ascii="arial" w:hAnsi="arial" w:eastAsia="arial" w:cs="arial"/>
          <w:sz w:val="28"/>
          <w:szCs w:val="28"/>
          <w:b w:val="1"/>
          <w:bCs w:val="1"/>
          <w:rtl/>
        </w:rPr>
        <w:t xml:space="preserve">أحمد خير الدين
</w:t>
      </w:r>
    </w:p>
    <w:p>
      <w:pPr/>
      <w:r>
        <w:rPr/>
        <w:t xml:space="preserve">أحمد خير الدين  أحمد عبده خير الدين: مدرس مصري. تخرج بدار العلوم، وحصل على شهادات من انكلترة، آخرها من كمبردج سنة 1918 وعين في القاهرة أستاذا للتربية بالمعلمين العليا، فمفتشا للعربية بوزارة المعارف، فأستاذا ووكيلا لإدارة دار العلوم (1936) واستمر إلى أن توفي. له (أصول التربية والتعليم - ط) و (علم المنطق - ط) و (تدبير الصحة المدرسي - ط). </w:t>
      </w:r>
    </w:p>
    <w:p>
      <w:pPr>
        <w:jc w:val="start"/>
        <w:bidi/>
      </w:pPr>
      <w:r>
        <w:rPr>
          <w:sz w:val="24"/>
          <w:szCs w:val="24"/>
          <w:b w:val="1"/>
          <w:bCs w:val="1"/>
          <w:rtl/>
        </w:rPr>
        <w:t xml:space="preserve">
الأعلام،(دار العلم للملايين - بيروت،2002،ط 15،ج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2026-09-17T03:04:08+03:00</dcterms:created>
  <dcterms:modified xsi:type="dcterms:W3CDTF">2026-09-17T03:04:08+03:00</dcterms:modified>
</cp:coreProperties>
</file>

<file path=docProps/custom.xml><?xml version="1.0" encoding="utf-8"?>
<Properties xmlns="http://schemas.openxmlformats.org/officeDocument/2006/custom-properties" xmlns:vt="http://schemas.openxmlformats.org/officeDocument/2006/docPropsVTypes"/>
</file>